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F3E" w:rsidRPr="00AF523C" w:rsidRDefault="00C27F3E" w:rsidP="00AF523C">
      <w:pPr>
        <w:pStyle w:val="Tytu"/>
        <w:rPr>
          <w:sz w:val="28"/>
          <w:szCs w:val="28"/>
          <w:u w:val="single"/>
        </w:rPr>
      </w:pPr>
      <w:r w:rsidRPr="00AF523C">
        <w:rPr>
          <w:sz w:val="28"/>
          <w:szCs w:val="28"/>
          <w:u w:val="single"/>
        </w:rPr>
        <w:t>SPRAWOZDANIE</w:t>
      </w:r>
    </w:p>
    <w:p w:rsidR="00C27F3E" w:rsidRPr="00AF523C" w:rsidRDefault="008F48BB" w:rsidP="00AF523C">
      <w:pPr>
        <w:jc w:val="center"/>
        <w:rPr>
          <w:b/>
          <w:bCs/>
          <w:sz w:val="28"/>
          <w:szCs w:val="28"/>
          <w:u w:val="single"/>
        </w:rPr>
      </w:pPr>
      <w:r w:rsidRPr="00AF523C">
        <w:rPr>
          <w:b/>
          <w:bCs/>
          <w:sz w:val="28"/>
          <w:szCs w:val="28"/>
          <w:u w:val="single"/>
        </w:rPr>
        <w:t xml:space="preserve">NACZELNEGO RZECZNIKA ODPOWIEDZIALNOŚCI </w:t>
      </w:r>
      <w:r w:rsidR="00C27F3E" w:rsidRPr="00AF523C">
        <w:rPr>
          <w:b/>
          <w:bCs/>
          <w:sz w:val="28"/>
          <w:szCs w:val="28"/>
          <w:u w:val="single"/>
        </w:rPr>
        <w:t>ZAWODOWEJ</w:t>
      </w:r>
    </w:p>
    <w:p w:rsidR="00F16875" w:rsidRPr="0014197C" w:rsidRDefault="00C27F3E" w:rsidP="000B0027">
      <w:pPr>
        <w:jc w:val="center"/>
        <w:rPr>
          <w:b/>
          <w:sz w:val="28"/>
          <w:szCs w:val="28"/>
          <w:u w:val="single"/>
        </w:rPr>
      </w:pPr>
      <w:r w:rsidRPr="00AF523C">
        <w:rPr>
          <w:b/>
          <w:sz w:val="28"/>
          <w:szCs w:val="28"/>
          <w:u w:val="single"/>
        </w:rPr>
        <w:t>za 201</w:t>
      </w:r>
      <w:r w:rsidR="00CF0437">
        <w:rPr>
          <w:b/>
          <w:sz w:val="28"/>
          <w:szCs w:val="28"/>
          <w:u w:val="single"/>
        </w:rPr>
        <w:t>9</w:t>
      </w:r>
      <w:r w:rsidRPr="00AF523C">
        <w:rPr>
          <w:b/>
          <w:sz w:val="28"/>
          <w:szCs w:val="28"/>
          <w:u w:val="single"/>
        </w:rPr>
        <w:t>r.</w:t>
      </w:r>
    </w:p>
    <w:p w:rsidR="0014197C" w:rsidRPr="009D34E8" w:rsidRDefault="0014197C" w:rsidP="00AF523C">
      <w:pPr>
        <w:jc w:val="both"/>
      </w:pPr>
    </w:p>
    <w:p w:rsidR="00E35C33" w:rsidRDefault="00A9098F" w:rsidP="00CF0437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9D34E8">
        <w:rPr>
          <w:rFonts w:ascii="Times New Roman" w:hAnsi="Times New Roman"/>
          <w:sz w:val="24"/>
          <w:szCs w:val="24"/>
        </w:rPr>
        <w:t xml:space="preserve">W roku </w:t>
      </w:r>
      <w:r w:rsidR="00354CBF">
        <w:rPr>
          <w:rFonts w:ascii="Times New Roman" w:hAnsi="Times New Roman"/>
          <w:sz w:val="24"/>
          <w:szCs w:val="24"/>
        </w:rPr>
        <w:t>2019</w:t>
      </w:r>
      <w:r w:rsidR="008D0A7B">
        <w:rPr>
          <w:rFonts w:ascii="Times New Roman" w:hAnsi="Times New Roman"/>
          <w:sz w:val="24"/>
          <w:szCs w:val="24"/>
        </w:rPr>
        <w:t xml:space="preserve"> </w:t>
      </w:r>
      <w:r w:rsidR="007C3803">
        <w:rPr>
          <w:rFonts w:ascii="Times New Roman" w:hAnsi="Times New Roman"/>
          <w:sz w:val="24"/>
          <w:szCs w:val="24"/>
        </w:rPr>
        <w:t xml:space="preserve">obchodziliśmy </w:t>
      </w:r>
      <w:r w:rsidR="008D0A7B" w:rsidRPr="00E35C33">
        <w:rPr>
          <w:rFonts w:ascii="Times New Roman" w:hAnsi="Times New Roman"/>
          <w:b/>
          <w:sz w:val="24"/>
          <w:szCs w:val="24"/>
        </w:rPr>
        <w:t>30-lecie odrodzonego samorządu lekarskiego</w:t>
      </w:r>
      <w:r w:rsidR="008D0A7B">
        <w:rPr>
          <w:rFonts w:ascii="Times New Roman" w:hAnsi="Times New Roman"/>
          <w:sz w:val="24"/>
          <w:szCs w:val="24"/>
        </w:rPr>
        <w:t>. 17 maja 1989r. uchwalono pierwszą po II wojnie światowej ustawę o izbach lekarskich, a tym samym reaktywowano samorząd zawodowy lekarzy. 7 grudnia 2019r. na uroczystości</w:t>
      </w:r>
      <w:r w:rsidR="00EE14CA">
        <w:rPr>
          <w:rFonts w:ascii="Times New Roman" w:hAnsi="Times New Roman"/>
          <w:sz w:val="24"/>
          <w:szCs w:val="24"/>
        </w:rPr>
        <w:t>ach</w:t>
      </w:r>
      <w:r w:rsidR="008D0A7B">
        <w:rPr>
          <w:rFonts w:ascii="Times New Roman" w:hAnsi="Times New Roman"/>
          <w:sz w:val="24"/>
          <w:szCs w:val="24"/>
        </w:rPr>
        <w:t xml:space="preserve"> w Teatrze Polskim w Warszawie spotkały się osoby, które przyczyniły się do odrodzenia izb lekarskich, czynnie uczestniczyły w pracach samorządu</w:t>
      </w:r>
      <w:r w:rsidR="007C3803">
        <w:rPr>
          <w:rFonts w:ascii="Times New Roman" w:hAnsi="Times New Roman"/>
          <w:sz w:val="24"/>
          <w:szCs w:val="24"/>
        </w:rPr>
        <w:t>, obecni działacze Izb</w:t>
      </w:r>
      <w:r w:rsidR="008D0A7B">
        <w:rPr>
          <w:rFonts w:ascii="Times New Roman" w:hAnsi="Times New Roman"/>
          <w:sz w:val="24"/>
          <w:szCs w:val="24"/>
        </w:rPr>
        <w:t xml:space="preserve"> oraz </w:t>
      </w:r>
      <w:r w:rsidR="00EE14CA">
        <w:rPr>
          <w:rFonts w:ascii="Times New Roman" w:hAnsi="Times New Roman"/>
          <w:sz w:val="24"/>
          <w:szCs w:val="24"/>
        </w:rPr>
        <w:t>G</w:t>
      </w:r>
      <w:r w:rsidR="008D0A7B">
        <w:rPr>
          <w:rFonts w:ascii="Times New Roman" w:hAnsi="Times New Roman"/>
          <w:sz w:val="24"/>
          <w:szCs w:val="24"/>
        </w:rPr>
        <w:t xml:space="preserve">oście m.in.: Prezydent RP Andrzej Duda, Marszałek Senatu – </w:t>
      </w:r>
      <w:r w:rsidR="00EE14CA">
        <w:rPr>
          <w:rFonts w:ascii="Times New Roman" w:hAnsi="Times New Roman"/>
          <w:sz w:val="24"/>
          <w:szCs w:val="24"/>
        </w:rPr>
        <w:t xml:space="preserve">prof. </w:t>
      </w:r>
      <w:r w:rsidR="008D0A7B">
        <w:rPr>
          <w:rFonts w:ascii="Times New Roman" w:hAnsi="Times New Roman"/>
          <w:sz w:val="24"/>
          <w:szCs w:val="24"/>
        </w:rPr>
        <w:t>Tomasz Grodzki, Minister Zdrowia – prof. Łukasz Szumowski.</w:t>
      </w:r>
    </w:p>
    <w:p w:rsidR="008D0A7B" w:rsidRDefault="00936102" w:rsidP="00CF0437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Podczas tej uroczystości wręczono </w:t>
      </w:r>
      <w:r w:rsidRPr="00E35C33">
        <w:rPr>
          <w:rFonts w:ascii="Times New Roman" w:hAnsi="Times New Roman"/>
          <w:b/>
          <w:sz w:val="24"/>
          <w:szCs w:val="24"/>
        </w:rPr>
        <w:t>odznaczeni</w:t>
      </w:r>
      <w:r w:rsidR="00EE14CA" w:rsidRPr="00E35C33">
        <w:rPr>
          <w:rFonts w:ascii="Times New Roman" w:hAnsi="Times New Roman"/>
          <w:b/>
          <w:sz w:val="24"/>
          <w:szCs w:val="24"/>
        </w:rPr>
        <w:t>a</w:t>
      </w:r>
      <w:r w:rsidRPr="00E35C33">
        <w:rPr>
          <w:rFonts w:ascii="Times New Roman" w:hAnsi="Times New Roman"/>
          <w:b/>
          <w:sz w:val="24"/>
          <w:szCs w:val="24"/>
        </w:rPr>
        <w:t xml:space="preserve"> samorządowe „</w:t>
      </w:r>
      <w:proofErr w:type="spellStart"/>
      <w:r w:rsidRPr="00E35C33">
        <w:rPr>
          <w:rFonts w:ascii="Times New Roman" w:hAnsi="Times New Roman"/>
          <w:b/>
          <w:sz w:val="24"/>
          <w:szCs w:val="24"/>
        </w:rPr>
        <w:t>Meritus</w:t>
      </w:r>
      <w:proofErr w:type="spellEnd"/>
      <w:r w:rsidRPr="00E35C33">
        <w:rPr>
          <w:rFonts w:ascii="Times New Roman" w:hAnsi="Times New Roman"/>
          <w:b/>
          <w:sz w:val="24"/>
          <w:szCs w:val="24"/>
        </w:rPr>
        <w:t xml:space="preserve"> pro </w:t>
      </w:r>
      <w:proofErr w:type="spellStart"/>
      <w:r w:rsidRPr="00E35C33">
        <w:rPr>
          <w:rFonts w:ascii="Times New Roman" w:hAnsi="Times New Roman"/>
          <w:b/>
          <w:sz w:val="24"/>
          <w:szCs w:val="24"/>
        </w:rPr>
        <w:t>Medicis</w:t>
      </w:r>
      <w:proofErr w:type="spellEnd"/>
      <w:r>
        <w:rPr>
          <w:rFonts w:ascii="Times New Roman" w:hAnsi="Times New Roman"/>
          <w:sz w:val="24"/>
          <w:szCs w:val="24"/>
        </w:rPr>
        <w:t>” m.in. zastępcom NROZ – dr n.</w:t>
      </w:r>
      <w:r w:rsidR="00EE14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med. Zbigniewowi Kuzyszynowi oraz lek. Zofii </w:t>
      </w:r>
      <w:proofErr w:type="spellStart"/>
      <w:r>
        <w:rPr>
          <w:rFonts w:ascii="Times New Roman" w:hAnsi="Times New Roman"/>
          <w:sz w:val="24"/>
          <w:szCs w:val="24"/>
        </w:rPr>
        <w:t>Waryszewskiej-Chrząstek</w:t>
      </w:r>
      <w:proofErr w:type="spellEnd"/>
      <w:r>
        <w:rPr>
          <w:rFonts w:ascii="Times New Roman" w:hAnsi="Times New Roman"/>
          <w:sz w:val="24"/>
          <w:szCs w:val="24"/>
        </w:rPr>
        <w:t xml:space="preserve">, a także, po raz pierwszy w historii tego odznaczenia, osobie, która nie jest lekarzem – </w:t>
      </w:r>
      <w:r w:rsidR="00EE14CA">
        <w:rPr>
          <w:rFonts w:ascii="Times New Roman" w:hAnsi="Times New Roman"/>
          <w:sz w:val="24"/>
          <w:szCs w:val="24"/>
        </w:rPr>
        <w:t xml:space="preserve">naszemu doradcy, </w:t>
      </w:r>
      <w:r>
        <w:rPr>
          <w:rFonts w:ascii="Times New Roman" w:hAnsi="Times New Roman"/>
          <w:sz w:val="24"/>
          <w:szCs w:val="24"/>
        </w:rPr>
        <w:t xml:space="preserve">r.pr. Markowi </w:t>
      </w:r>
      <w:proofErr w:type="spellStart"/>
      <w:r>
        <w:rPr>
          <w:rFonts w:ascii="Times New Roman" w:hAnsi="Times New Roman"/>
          <w:sz w:val="24"/>
          <w:szCs w:val="24"/>
        </w:rPr>
        <w:t>Szewczyńskiemu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F67E2" w:rsidRPr="00CF0437" w:rsidRDefault="008D0A7B" w:rsidP="00CF0437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tym </w:t>
      </w:r>
      <w:r w:rsidR="00CF0437">
        <w:rPr>
          <w:rFonts w:ascii="Times New Roman" w:hAnsi="Times New Roman"/>
          <w:sz w:val="24"/>
          <w:szCs w:val="24"/>
        </w:rPr>
        <w:t>kolejnym roku VIII kadencji</w:t>
      </w:r>
      <w:r w:rsidR="00EE14CA">
        <w:rPr>
          <w:rFonts w:ascii="Times New Roman" w:hAnsi="Times New Roman"/>
          <w:sz w:val="24"/>
          <w:szCs w:val="24"/>
        </w:rPr>
        <w:t xml:space="preserve"> </w:t>
      </w:r>
      <w:r w:rsidR="00354CBF">
        <w:rPr>
          <w:rFonts w:ascii="Times New Roman" w:hAnsi="Times New Roman"/>
          <w:sz w:val="24"/>
          <w:szCs w:val="24"/>
        </w:rPr>
        <w:t xml:space="preserve">- NROZ </w:t>
      </w:r>
      <w:r w:rsidR="00CF0437">
        <w:rPr>
          <w:rFonts w:ascii="Times New Roman" w:hAnsi="Times New Roman"/>
          <w:sz w:val="24"/>
          <w:szCs w:val="24"/>
        </w:rPr>
        <w:t>kontynuował realizację zadań</w:t>
      </w:r>
      <w:r w:rsidR="008F48BB" w:rsidRPr="00CF0437">
        <w:rPr>
          <w:rFonts w:ascii="Times New Roman" w:hAnsi="Times New Roman"/>
          <w:sz w:val="24"/>
          <w:szCs w:val="24"/>
        </w:rPr>
        <w:t xml:space="preserve"> </w:t>
      </w:r>
      <w:r w:rsidR="00E75951" w:rsidRPr="00CF0437">
        <w:rPr>
          <w:rFonts w:ascii="Times New Roman" w:hAnsi="Times New Roman"/>
          <w:sz w:val="24"/>
          <w:szCs w:val="24"/>
        </w:rPr>
        <w:t>wynikaj</w:t>
      </w:r>
      <w:r w:rsidR="00CF0437">
        <w:rPr>
          <w:rFonts w:ascii="Times New Roman" w:hAnsi="Times New Roman"/>
          <w:sz w:val="24"/>
          <w:szCs w:val="24"/>
        </w:rPr>
        <w:t>ących</w:t>
      </w:r>
      <w:r w:rsidR="008347F8" w:rsidRPr="00CF0437">
        <w:rPr>
          <w:rFonts w:ascii="Times New Roman" w:hAnsi="Times New Roman"/>
          <w:sz w:val="24"/>
          <w:szCs w:val="24"/>
        </w:rPr>
        <w:t xml:space="preserve"> z ustawy z dnia 2 grudnia 2009r. o izbach lekarskich. </w:t>
      </w:r>
      <w:r w:rsidR="004F67E2" w:rsidRPr="00CF0437">
        <w:rPr>
          <w:rFonts w:ascii="Times New Roman" w:hAnsi="Times New Roman"/>
          <w:sz w:val="24"/>
          <w:szCs w:val="24"/>
        </w:rPr>
        <w:t xml:space="preserve">Szczególnym zainteresowaniem NROZ w </w:t>
      </w:r>
      <w:r w:rsidR="00CF0437">
        <w:rPr>
          <w:rFonts w:ascii="Times New Roman" w:hAnsi="Times New Roman"/>
          <w:sz w:val="24"/>
          <w:szCs w:val="24"/>
        </w:rPr>
        <w:t>2019</w:t>
      </w:r>
      <w:r w:rsidR="004F67E2" w:rsidRPr="00CF0437">
        <w:rPr>
          <w:rFonts w:ascii="Times New Roman" w:hAnsi="Times New Roman"/>
          <w:sz w:val="24"/>
          <w:szCs w:val="24"/>
        </w:rPr>
        <w:t xml:space="preserve"> roku były: </w:t>
      </w:r>
    </w:p>
    <w:p w:rsidR="008E299B" w:rsidRPr="009D34E8" w:rsidRDefault="00613BB2" w:rsidP="00E75951">
      <w:pPr>
        <w:numPr>
          <w:ilvl w:val="0"/>
          <w:numId w:val="30"/>
        </w:numPr>
        <w:jc w:val="both"/>
      </w:pPr>
      <w:r w:rsidRPr="009D34E8">
        <w:t>płynność postępowań w przedmiocie odpowiedzialności zawodowej;</w:t>
      </w:r>
    </w:p>
    <w:p w:rsidR="00613BB2" w:rsidRPr="009D34E8" w:rsidRDefault="00613BB2" w:rsidP="00E75951">
      <w:pPr>
        <w:numPr>
          <w:ilvl w:val="0"/>
          <w:numId w:val="30"/>
        </w:numPr>
        <w:jc w:val="both"/>
      </w:pPr>
      <w:r w:rsidRPr="009D34E8">
        <w:t xml:space="preserve">sposób przygotowań NROZ i Zastępców NROZ do rozpraw przed NSL, w tym obowiązkowe konsultacje z Z-cami OROZ prowadzącymi postępowania </w:t>
      </w:r>
      <w:r w:rsidR="00EE14CA">
        <w:t>wyjaśniające</w:t>
      </w:r>
      <w:r w:rsidRPr="009D34E8">
        <w:t>;</w:t>
      </w:r>
    </w:p>
    <w:p w:rsidR="00613BB2" w:rsidRPr="009D34E8" w:rsidRDefault="00CF0437" w:rsidP="00E75951">
      <w:pPr>
        <w:numPr>
          <w:ilvl w:val="0"/>
          <w:numId w:val="30"/>
        </w:numPr>
        <w:jc w:val="both"/>
      </w:pPr>
      <w:r>
        <w:t>szk</w:t>
      </w:r>
      <w:r w:rsidR="00EE14CA">
        <w:t>o</w:t>
      </w:r>
      <w:r>
        <w:t xml:space="preserve">lenia </w:t>
      </w:r>
      <w:r w:rsidR="00613BB2" w:rsidRPr="009D34E8">
        <w:t>w</w:t>
      </w:r>
      <w:r w:rsidR="00934910" w:rsidRPr="009D34E8">
        <w:t xml:space="preserve"> organie </w:t>
      </w:r>
      <w:r w:rsidR="007C3803">
        <w:t>NROZ uwzględniające</w:t>
      </w:r>
      <w:r w:rsidR="00613BB2" w:rsidRPr="009D34E8">
        <w:t xml:space="preserve"> zmiany </w:t>
      </w:r>
      <w:r>
        <w:t xml:space="preserve">w </w:t>
      </w:r>
      <w:r w:rsidR="00EE14CA">
        <w:t>systemie prawa, także medycznego</w:t>
      </w:r>
      <w:r>
        <w:t xml:space="preserve"> </w:t>
      </w:r>
      <w:r w:rsidR="00613BB2" w:rsidRPr="009D34E8">
        <w:t>i doświadczenia z rozpraw przed Sądem Najwyższym;</w:t>
      </w:r>
    </w:p>
    <w:p w:rsidR="00613BB2" w:rsidRPr="009D34E8" w:rsidRDefault="001247B5" w:rsidP="00E75951">
      <w:pPr>
        <w:numPr>
          <w:ilvl w:val="0"/>
          <w:numId w:val="30"/>
        </w:numPr>
        <w:jc w:val="both"/>
      </w:pPr>
      <w:r>
        <w:t xml:space="preserve">przygotowania i </w:t>
      </w:r>
      <w:r w:rsidR="00EE14CA">
        <w:t>uczestnictwo</w:t>
      </w:r>
      <w:r w:rsidR="00CF0437">
        <w:t xml:space="preserve"> </w:t>
      </w:r>
      <w:r w:rsidR="00613BB2" w:rsidRPr="009D34E8">
        <w:t>NROZ w rozprawach przed Sądem Najwyższym;</w:t>
      </w:r>
    </w:p>
    <w:p w:rsidR="00C84C28" w:rsidRDefault="00613BB2" w:rsidP="004F67E2">
      <w:pPr>
        <w:numPr>
          <w:ilvl w:val="0"/>
          <w:numId w:val="30"/>
        </w:numPr>
        <w:jc w:val="both"/>
      </w:pPr>
      <w:r w:rsidRPr="009D34E8">
        <w:t>problematyka uznawania kwalifikacji zawodowych i funkcjonowanie mechanizmu ostrzegania w ramach stworzonego przez Komisję Europejską Systemu IMI</w:t>
      </w:r>
      <w:r w:rsidR="005E214D" w:rsidRPr="009D34E8">
        <w:t>;</w:t>
      </w:r>
      <w:r w:rsidRPr="009D34E8">
        <w:t xml:space="preserve"> NROZ monitoruje wpisy w tym systemie dotyczące polskich lekarzy</w:t>
      </w:r>
      <w:r w:rsidR="005E214D" w:rsidRPr="009D34E8">
        <w:t xml:space="preserve"> i</w:t>
      </w:r>
      <w:r w:rsidRPr="009D34E8">
        <w:t xml:space="preserve"> </w:t>
      </w:r>
      <w:r w:rsidR="005E214D" w:rsidRPr="009D34E8">
        <w:t>p</w:t>
      </w:r>
      <w:r w:rsidRPr="009D34E8">
        <w:t xml:space="preserve">o </w:t>
      </w:r>
      <w:r w:rsidR="005E214D" w:rsidRPr="009D34E8">
        <w:t>analizie</w:t>
      </w:r>
      <w:r w:rsidRPr="009D34E8">
        <w:t xml:space="preserve"> wpisu dotyczącego pozbawienia/zawieszenia</w:t>
      </w:r>
      <w:r w:rsidR="005E214D" w:rsidRPr="009D34E8">
        <w:t>/ograniczenia</w:t>
      </w:r>
      <w:r w:rsidRPr="009D34E8">
        <w:t xml:space="preserve"> prawa wykonywania zawodu lekarza, członka izby lekarskiej w Polsce</w:t>
      </w:r>
      <w:r w:rsidR="007C3803">
        <w:t xml:space="preserve"> </w:t>
      </w:r>
      <w:r w:rsidR="00274625">
        <w:t xml:space="preserve">podejmuje </w:t>
      </w:r>
      <w:r w:rsidR="00EE14CA">
        <w:t>adekwatne czynności;</w:t>
      </w:r>
      <w:r w:rsidR="00CF0437">
        <w:t xml:space="preserve"> </w:t>
      </w:r>
      <w:r w:rsidR="00EE14CA">
        <w:t>także w</w:t>
      </w:r>
      <w:r w:rsidR="00CF0437">
        <w:t xml:space="preserve"> tym zakresie NROZ podjął inicjatywę legislacyjną wprowadzenia do ustawy z dnia 2 grudnia 2009r. o izbach lekarskich zmian umożliwiających prz</w:t>
      </w:r>
      <w:r w:rsidR="00EE14CA">
        <w:t>yj</w:t>
      </w:r>
      <w:r w:rsidR="00CF0437">
        <w:t xml:space="preserve">mowanie do wykonania </w:t>
      </w:r>
      <w:r w:rsidR="00EE14CA">
        <w:t>kar orzeczonych za granicą</w:t>
      </w:r>
      <w:r w:rsidR="00CF0437">
        <w:t>;</w:t>
      </w:r>
      <w:r w:rsidR="00C6358A">
        <w:t xml:space="preserve"> udział </w:t>
      </w:r>
      <w:r w:rsidR="00274625">
        <w:t xml:space="preserve">NROZ i pracowników biura NROZ </w:t>
      </w:r>
      <w:r w:rsidR="00C6358A">
        <w:t>w spotkaniach związanych z mechanizmem ostrzegania m.in. na temat fałszywych dyplomów i ostrzeżeń w innym zakresie m.in. w Ministerstwie Nauki i Szkolnictwa Wyższego w Warszawie 21 marca 2019r.</w:t>
      </w:r>
      <w:r w:rsidR="00274625">
        <w:t>;</w:t>
      </w:r>
    </w:p>
    <w:p w:rsidR="00CF0437" w:rsidRPr="009D34E8" w:rsidRDefault="00CF0437" w:rsidP="00C6358A">
      <w:pPr>
        <w:numPr>
          <w:ilvl w:val="0"/>
          <w:numId w:val="30"/>
        </w:numPr>
        <w:ind w:left="782" w:hanging="357"/>
        <w:jc w:val="both"/>
      </w:pPr>
      <w:r w:rsidRPr="009D34E8">
        <w:t>kontynuacja działań podjętych</w:t>
      </w:r>
      <w:r>
        <w:t xml:space="preserve"> w latach poprzednich</w:t>
      </w:r>
      <w:r w:rsidRPr="009D34E8">
        <w:t>, dotyczących wykonywania prawomocnych orzeczeń sądów lekarskich, w których orzeczono karę pieniężną; w</w:t>
      </w:r>
      <w:r w:rsidR="00886006">
        <w:t xml:space="preserve"> 2019</w:t>
      </w:r>
      <w:r w:rsidRPr="009D34E8">
        <w:t xml:space="preserve">r. NROZ wszczął </w:t>
      </w:r>
      <w:r w:rsidR="00886006">
        <w:t>2 takie postępowania</w:t>
      </w:r>
      <w:r w:rsidR="00EE14CA">
        <w:t>, które</w:t>
      </w:r>
      <w:r w:rsidR="00886006">
        <w:t xml:space="preserve"> są w toku</w:t>
      </w:r>
      <w:r w:rsidRPr="009D34E8">
        <w:t>;</w:t>
      </w:r>
      <w:r w:rsidR="00C6358A">
        <w:t xml:space="preserve"> </w:t>
      </w:r>
      <w:r>
        <w:t xml:space="preserve">podjęcie inicjatywy legislacyjnej wprowadzenia zmian, które </w:t>
      </w:r>
      <w:r w:rsidR="00EE14CA">
        <w:t>w jasny sposób</w:t>
      </w:r>
      <w:r>
        <w:t xml:space="preserve"> uregulowałyby problem e</w:t>
      </w:r>
      <w:r w:rsidR="00886006">
        <w:t>gzekwowania orzeczonych przez są</w:t>
      </w:r>
      <w:r>
        <w:t>dy lekarskie kar pieniężnych</w:t>
      </w:r>
      <w:r w:rsidR="00EE14CA">
        <w:t>;</w:t>
      </w:r>
    </w:p>
    <w:p w:rsidR="00613BB2" w:rsidRPr="000E1714" w:rsidRDefault="005E214D" w:rsidP="00C6358A">
      <w:pPr>
        <w:numPr>
          <w:ilvl w:val="0"/>
          <w:numId w:val="30"/>
        </w:numPr>
        <w:ind w:left="782" w:hanging="357"/>
        <w:jc w:val="both"/>
      </w:pPr>
      <w:r w:rsidRPr="009D34E8">
        <w:lastRenderedPageBreak/>
        <w:t>k</w:t>
      </w:r>
      <w:r w:rsidR="00583C19" w:rsidRPr="009D34E8">
        <w:t>ontynuacja spotkań z rzecznikami odpowiedzialności zawodowej</w:t>
      </w:r>
      <w:r w:rsidRPr="009D34E8">
        <w:t xml:space="preserve"> szczebla krajowego</w:t>
      </w:r>
      <w:r w:rsidR="00583C19" w:rsidRPr="009D34E8">
        <w:t xml:space="preserve"> </w:t>
      </w:r>
      <w:r w:rsidRPr="009D34E8">
        <w:t xml:space="preserve">innych </w:t>
      </w:r>
      <w:r w:rsidR="00583C19" w:rsidRPr="009D34E8">
        <w:t>zawodów zaufania publicznego</w:t>
      </w:r>
      <w:r w:rsidR="000D461C" w:rsidRPr="009D34E8">
        <w:t>:</w:t>
      </w:r>
      <w:r w:rsidRPr="009D34E8">
        <w:t xml:space="preserve"> Radców Prawnych, Adwoka</w:t>
      </w:r>
      <w:r w:rsidR="00EE14CA">
        <w:t>tów</w:t>
      </w:r>
      <w:r w:rsidRPr="009D34E8">
        <w:t>, Aptek</w:t>
      </w:r>
      <w:r w:rsidR="00EE14CA">
        <w:t>arzy</w:t>
      </w:r>
      <w:r w:rsidRPr="009D34E8">
        <w:t xml:space="preserve">, </w:t>
      </w:r>
      <w:r w:rsidR="000D461C" w:rsidRPr="009D34E8">
        <w:t>Diagnostów Laboratoryjnych</w:t>
      </w:r>
      <w:r w:rsidR="008D2F31" w:rsidRPr="009D34E8">
        <w:t>,</w:t>
      </w:r>
      <w:r w:rsidR="00EE14CA">
        <w:t xml:space="preserve"> </w:t>
      </w:r>
      <w:r w:rsidR="000D461C" w:rsidRPr="009D34E8">
        <w:t>Pielęgniarek i Położnych</w:t>
      </w:r>
      <w:r w:rsidR="008D2F31" w:rsidRPr="009D34E8">
        <w:t>,</w:t>
      </w:r>
      <w:r w:rsidRPr="009D34E8">
        <w:t xml:space="preserve"> </w:t>
      </w:r>
      <w:r w:rsidR="000D461C" w:rsidRPr="009D34E8">
        <w:t>Lekar</w:t>
      </w:r>
      <w:r w:rsidR="00EE14CA">
        <w:t>zy</w:t>
      </w:r>
      <w:r w:rsidR="000D461C" w:rsidRPr="009D34E8">
        <w:t>-Weterynar</w:t>
      </w:r>
      <w:r w:rsidR="00EE14CA">
        <w:t>ii</w:t>
      </w:r>
      <w:r w:rsidR="008D2F31" w:rsidRPr="009D34E8">
        <w:t>,</w:t>
      </w:r>
      <w:r w:rsidR="00EE14CA">
        <w:t xml:space="preserve"> </w:t>
      </w:r>
      <w:r w:rsidR="000D461C" w:rsidRPr="009D34E8">
        <w:t>Fizjoterapeutów</w:t>
      </w:r>
      <w:r w:rsidRPr="009D34E8">
        <w:t>;</w:t>
      </w:r>
      <w:r w:rsidR="00EE14CA">
        <w:t xml:space="preserve"> s</w:t>
      </w:r>
      <w:r w:rsidR="00583C19" w:rsidRPr="000E1714">
        <w:t>potkania</w:t>
      </w:r>
      <w:r w:rsidRPr="000E1714">
        <w:t xml:space="preserve"> </w:t>
      </w:r>
      <w:r w:rsidR="000E1714">
        <w:t>odbyły się</w:t>
      </w:r>
      <w:r w:rsidR="00EE14CA">
        <w:t xml:space="preserve"> w dniach</w:t>
      </w:r>
      <w:r w:rsidR="000E1714">
        <w:t xml:space="preserve"> 28 marca 2019r. w siedzibie Naczelnej Izby Aptekarskiej oraz 16 października 2019r. w sied</w:t>
      </w:r>
      <w:r w:rsidR="0068705C">
        <w:t>zibie Naczelnej Izby Lekarskiej</w:t>
      </w:r>
      <w:r w:rsidR="00EE14CA">
        <w:t>; stanowiły</w:t>
      </w:r>
      <w:r w:rsidR="0068705C">
        <w:t xml:space="preserve"> </w:t>
      </w:r>
      <w:r w:rsidR="00583C19" w:rsidRPr="000E1714">
        <w:t>okazj</w:t>
      </w:r>
      <w:r w:rsidR="00EE14CA">
        <w:t>ę</w:t>
      </w:r>
      <w:r w:rsidR="00583C19" w:rsidRPr="000E1714">
        <w:t xml:space="preserve"> do wymiany spostrzeżeń i uwag związanych z prowadzonymi postępowaniami w przedmiocie odpowiedzialności zawodowej, analiz</w:t>
      </w:r>
      <w:r w:rsidR="00EE14CA">
        <w:t>ę</w:t>
      </w:r>
      <w:r w:rsidR="00583C19" w:rsidRPr="000E1714">
        <w:t xml:space="preserve"> podobieństw i różnic w prowadzonych </w:t>
      </w:r>
      <w:r w:rsidR="00F7308A" w:rsidRPr="000E1714">
        <w:t>sprawach</w:t>
      </w:r>
      <w:r w:rsidR="00994F04">
        <w:t>; w szczególny sposób a</w:t>
      </w:r>
      <w:r w:rsidR="000E1714">
        <w:t>nalizie poddano kwestię przedawnienia, podstawy prawne stawianych zarzutów, ważność orzeczeń wydanych, gdy wobec rzecznika lub członka sądu toczy się postępowanie karne lub zawodowe</w:t>
      </w:r>
      <w:r w:rsidR="00994F04">
        <w:t xml:space="preserve">; </w:t>
      </w:r>
      <w:r w:rsidR="000E1714">
        <w:t>w latach poprzednich starano się m.in. znaleźć rozwiązania</w:t>
      </w:r>
      <w:r w:rsidR="00F7308A" w:rsidRPr="000E1714">
        <w:t>, które usprawnią prowadzone postępowania, pomogą w interpretacji niejednoznacznych przepisów, wskażą na kwestie, które będą wymagały zmian ustawowych</w:t>
      </w:r>
      <w:r w:rsidRPr="000E1714">
        <w:t>;</w:t>
      </w:r>
    </w:p>
    <w:p w:rsidR="001247B5" w:rsidRDefault="00886006" w:rsidP="001247B5">
      <w:pPr>
        <w:numPr>
          <w:ilvl w:val="0"/>
          <w:numId w:val="30"/>
        </w:numPr>
        <w:spacing w:line="276" w:lineRule="auto"/>
        <w:ind w:left="782" w:hanging="357"/>
        <w:jc w:val="both"/>
      </w:pPr>
      <w:r>
        <w:t>s</w:t>
      </w:r>
      <w:r w:rsidR="00C44014" w:rsidRPr="009D34E8">
        <w:t>prawy dotyczące stosowan</w:t>
      </w:r>
      <w:r w:rsidR="004938EC" w:rsidRPr="009D34E8">
        <w:t>ia</w:t>
      </w:r>
      <w:r w:rsidR="00C44014" w:rsidRPr="009D34E8">
        <w:t xml:space="preserve"> przez lekarzy metod uznanych przez naukę za szkodliwe, bezwartościowe lub niezweryfikowan</w:t>
      </w:r>
      <w:r w:rsidR="00990D53">
        <w:t>e</w:t>
      </w:r>
      <w:r w:rsidR="00C44014" w:rsidRPr="009D34E8">
        <w:t xml:space="preserve"> naukowo, co stanowi przewinienie zawodowe związane z naruszeniem art. 57 ust. 1 KEL</w:t>
      </w:r>
      <w:r w:rsidR="004938EC" w:rsidRPr="009D34E8">
        <w:t xml:space="preserve">; </w:t>
      </w:r>
      <w:r w:rsidR="00994F04">
        <w:t xml:space="preserve">za </w:t>
      </w:r>
      <w:r w:rsidR="004938EC" w:rsidRPr="009D34E8">
        <w:t>t</w:t>
      </w:r>
      <w:r w:rsidR="00C44014" w:rsidRPr="009D34E8">
        <w:t>aki</w:t>
      </w:r>
      <w:r w:rsidR="00994F04">
        <w:t>e</w:t>
      </w:r>
      <w:r w:rsidR="00C44014" w:rsidRPr="009D34E8">
        <w:t xml:space="preserve"> metod</w:t>
      </w:r>
      <w:r w:rsidR="00994F04">
        <w:t>y, uwzględniając m.in. stanowiska NRL powstałe po zasięgnięciu opinii autorytetów w odpowiednich dziedzinach medycyny,</w:t>
      </w:r>
      <w:r w:rsidR="00630A83">
        <w:t xml:space="preserve"> uważaliśmy i nadal uważamy</w:t>
      </w:r>
      <w:r w:rsidR="00994F04">
        <w:t xml:space="preserve"> </w:t>
      </w:r>
      <w:r w:rsidR="00C44014" w:rsidRPr="009D34E8">
        <w:t>homeopati</w:t>
      </w:r>
      <w:r w:rsidR="00630A83">
        <w:t>ę</w:t>
      </w:r>
      <w:r w:rsidR="00C44014" w:rsidRPr="009D34E8">
        <w:t xml:space="preserve">, </w:t>
      </w:r>
      <w:proofErr w:type="spellStart"/>
      <w:r w:rsidR="00C44014" w:rsidRPr="009D34E8">
        <w:t>chelatacj</w:t>
      </w:r>
      <w:r w:rsidR="00630A83">
        <w:t>ę</w:t>
      </w:r>
      <w:proofErr w:type="spellEnd"/>
      <w:r w:rsidR="00C44014" w:rsidRPr="009D34E8">
        <w:t xml:space="preserve">, wlewy </w:t>
      </w:r>
      <w:proofErr w:type="spellStart"/>
      <w:r w:rsidR="00C44014" w:rsidRPr="009D34E8">
        <w:t>wit</w:t>
      </w:r>
      <w:proofErr w:type="spellEnd"/>
      <w:r w:rsidR="00C44014" w:rsidRPr="009D34E8">
        <w:t>. C, leczenie kurkum</w:t>
      </w:r>
      <w:r w:rsidR="004938EC" w:rsidRPr="009D34E8">
        <w:t>in</w:t>
      </w:r>
      <w:r w:rsidR="00C44014" w:rsidRPr="009D34E8">
        <w:t>ą</w:t>
      </w:r>
      <w:r w:rsidR="00953856" w:rsidRPr="009D34E8">
        <w:t>, amigdaliną</w:t>
      </w:r>
      <w:r w:rsidR="00630A83">
        <w:t xml:space="preserve"> </w:t>
      </w:r>
      <w:proofErr w:type="spellStart"/>
      <w:r w:rsidR="00630A83">
        <w:t>itp</w:t>
      </w:r>
      <w:proofErr w:type="spellEnd"/>
      <w:r w:rsidR="004938EC" w:rsidRPr="009D34E8">
        <w:t xml:space="preserve">; </w:t>
      </w:r>
      <w:r w:rsidR="00C44014" w:rsidRPr="009D34E8">
        <w:t xml:space="preserve">NROZ </w:t>
      </w:r>
      <w:r>
        <w:t xml:space="preserve">w 2019r. </w:t>
      </w:r>
      <w:r w:rsidR="00C44014" w:rsidRPr="009D34E8">
        <w:t xml:space="preserve">z urzędu wszczął </w:t>
      </w:r>
      <w:r>
        <w:t>dwa postępowania</w:t>
      </w:r>
      <w:r w:rsidR="00C44014" w:rsidRPr="009D34E8">
        <w:t xml:space="preserve"> dotyczące lekarzy</w:t>
      </w:r>
      <w:r>
        <w:t xml:space="preserve"> stosujących te metody, </w:t>
      </w:r>
      <w:r w:rsidR="004938EC" w:rsidRPr="009D34E8">
        <w:t>a</w:t>
      </w:r>
      <w:r w:rsidR="00C44014" w:rsidRPr="009D34E8">
        <w:t xml:space="preserve"> </w:t>
      </w:r>
      <w:r w:rsidR="004938EC" w:rsidRPr="009D34E8">
        <w:t>w</w:t>
      </w:r>
      <w:r w:rsidR="00C44014" w:rsidRPr="009D34E8">
        <w:t xml:space="preserve"> </w:t>
      </w:r>
      <w:r w:rsidR="004938EC" w:rsidRPr="009D34E8">
        <w:t>kilkunastu</w:t>
      </w:r>
      <w:r w:rsidR="00C44014" w:rsidRPr="009D34E8">
        <w:t xml:space="preserve"> innych sprawach</w:t>
      </w:r>
      <w:r w:rsidR="00934910" w:rsidRPr="009D34E8">
        <w:t xml:space="preserve"> -</w:t>
      </w:r>
      <w:r w:rsidR="00C44014" w:rsidRPr="009D34E8">
        <w:t xml:space="preserve"> doniesienia medialne, wydruki z </w:t>
      </w:r>
      <w:proofErr w:type="spellStart"/>
      <w:r w:rsidR="00C44014" w:rsidRPr="009D34E8">
        <w:t>internetu</w:t>
      </w:r>
      <w:proofErr w:type="spellEnd"/>
      <w:r w:rsidR="00630A83">
        <w:t xml:space="preserve"> -</w:t>
      </w:r>
      <w:r w:rsidR="00C44014" w:rsidRPr="009D34E8">
        <w:t xml:space="preserve"> </w:t>
      </w:r>
      <w:r w:rsidR="004938EC" w:rsidRPr="009D34E8">
        <w:t xml:space="preserve">przekazał do właściwych okręgowych rzeczników </w:t>
      </w:r>
      <w:r w:rsidR="00C44014" w:rsidRPr="009D34E8">
        <w:t>rekomendując wszczęcie postępowania wyjaśniającego</w:t>
      </w:r>
      <w:r w:rsidR="004938EC" w:rsidRPr="009D34E8">
        <w:t>;</w:t>
      </w:r>
      <w:r>
        <w:t xml:space="preserve"> NROZ wyst</w:t>
      </w:r>
      <w:r w:rsidR="00630A83">
        <w:t>ę</w:t>
      </w:r>
      <w:r>
        <w:t>p</w:t>
      </w:r>
      <w:r w:rsidR="00630A83">
        <w:t>uje</w:t>
      </w:r>
      <w:r>
        <w:t xml:space="preserve"> do NRL o powoł</w:t>
      </w:r>
      <w:r w:rsidR="00630A83">
        <w:t>ywanie</w:t>
      </w:r>
      <w:r>
        <w:t xml:space="preserve"> </w:t>
      </w:r>
      <w:r w:rsidR="00630A83">
        <w:t>kolejnych</w:t>
      </w:r>
      <w:r>
        <w:t xml:space="preserve"> ekspertów w sprawie </w:t>
      </w:r>
      <w:r w:rsidR="00630A83">
        <w:t xml:space="preserve">innych </w:t>
      </w:r>
      <w:r>
        <w:t xml:space="preserve">niekonwencjonalnych metod leczenia, </w:t>
      </w:r>
      <w:r w:rsidR="00630A83">
        <w:t>celem dokonania przeglądu</w:t>
      </w:r>
      <w:r>
        <w:t xml:space="preserve"> </w:t>
      </w:r>
      <w:r w:rsidR="00630A83">
        <w:t xml:space="preserve">dotychczasowych stanowisk i </w:t>
      </w:r>
      <w:r>
        <w:t>wypracow</w:t>
      </w:r>
      <w:r w:rsidR="00630A83">
        <w:t>yw</w:t>
      </w:r>
      <w:r>
        <w:t>a</w:t>
      </w:r>
      <w:r w:rsidR="00630A83">
        <w:t>nia</w:t>
      </w:r>
      <w:r>
        <w:t xml:space="preserve"> </w:t>
      </w:r>
      <w:r w:rsidR="00630A83">
        <w:t>kolejnych</w:t>
      </w:r>
      <w:r w:rsidR="0068705C">
        <w:t xml:space="preserve">. </w:t>
      </w:r>
      <w:r w:rsidR="00630A83">
        <w:t>W dniu 10 września 2019r. odbyło się w Wielkopolskiej Izbie Lekarskiej s</w:t>
      </w:r>
      <w:r w:rsidR="00632055">
        <w:t xml:space="preserve">potkanie dotyczące </w:t>
      </w:r>
      <w:r w:rsidR="00C9647C">
        <w:t xml:space="preserve">skutków </w:t>
      </w:r>
      <w:r w:rsidR="00632055">
        <w:t>stosowania niekonwencjonalnych</w:t>
      </w:r>
      <w:r w:rsidR="00630A83">
        <w:t xml:space="preserve"> czy też alternatywnych metod leczenia. </w:t>
      </w:r>
      <w:r w:rsidR="00C9647C">
        <w:t>W</w:t>
      </w:r>
      <w:r w:rsidR="00632055">
        <w:t xml:space="preserve">zięli </w:t>
      </w:r>
      <w:r w:rsidR="00C9647C">
        <w:t xml:space="preserve">w nim </w:t>
      </w:r>
      <w:r w:rsidR="00632055">
        <w:t xml:space="preserve">udział przedstawiciele </w:t>
      </w:r>
      <w:r w:rsidR="001247B5">
        <w:t>W</w:t>
      </w:r>
      <w:r w:rsidR="00C9647C">
        <w:t>ojewody</w:t>
      </w:r>
      <w:r w:rsidR="001247B5">
        <w:t xml:space="preserve"> Wielkopolskiego</w:t>
      </w:r>
      <w:r w:rsidR="00C9647C">
        <w:t xml:space="preserve">, </w:t>
      </w:r>
      <w:r w:rsidR="001247B5">
        <w:t>P</w:t>
      </w:r>
      <w:r w:rsidR="00632055">
        <w:t>rokuratury</w:t>
      </w:r>
      <w:r w:rsidR="001247B5">
        <w:t xml:space="preserve"> Regionalnej i Okręgowej</w:t>
      </w:r>
      <w:r w:rsidR="00632055">
        <w:t xml:space="preserve">, </w:t>
      </w:r>
      <w:r w:rsidR="001247B5">
        <w:t>I</w:t>
      </w:r>
      <w:r w:rsidR="00632055">
        <w:t xml:space="preserve">zby </w:t>
      </w:r>
      <w:r w:rsidR="001247B5">
        <w:t>A</w:t>
      </w:r>
      <w:r w:rsidR="00632055">
        <w:t xml:space="preserve">ptekarskiej, </w:t>
      </w:r>
      <w:r w:rsidR="001247B5">
        <w:t>I</w:t>
      </w:r>
      <w:r w:rsidR="00632055">
        <w:t xml:space="preserve">zby </w:t>
      </w:r>
      <w:r w:rsidR="001247B5">
        <w:t>P</w:t>
      </w:r>
      <w:r w:rsidR="00632055">
        <w:t xml:space="preserve">ielęgniarek i </w:t>
      </w:r>
      <w:r w:rsidR="001247B5">
        <w:t>P</w:t>
      </w:r>
      <w:r w:rsidR="00632055">
        <w:t xml:space="preserve">ołożnych, </w:t>
      </w:r>
      <w:r w:rsidR="001247B5">
        <w:t>I</w:t>
      </w:r>
      <w:r w:rsidR="00632055">
        <w:t xml:space="preserve">nspektoratu farmaceutycznego. </w:t>
      </w:r>
      <w:r w:rsidR="001247B5">
        <w:t>Aktywnymi dyskutantami byli Państwowy Wojewódzki Inspektor Sanitarny i NROZ. Wydaje się zasadnym organizacja podobnych spotkań w Okręgowych Izbach Lekarskich;</w:t>
      </w:r>
    </w:p>
    <w:p w:rsidR="004938EC" w:rsidRDefault="004938EC" w:rsidP="001247B5">
      <w:pPr>
        <w:numPr>
          <w:ilvl w:val="0"/>
          <w:numId w:val="30"/>
        </w:numPr>
        <w:spacing w:line="276" w:lineRule="auto"/>
        <w:ind w:left="782" w:hanging="357"/>
        <w:jc w:val="both"/>
      </w:pPr>
      <w:r w:rsidRPr="009D34E8">
        <w:t>doniesie</w:t>
      </w:r>
      <w:r w:rsidR="00990D53">
        <w:t>nia</w:t>
      </w:r>
      <w:r w:rsidRPr="009D34E8">
        <w:t xml:space="preserve"> medialn</w:t>
      </w:r>
      <w:r w:rsidR="00990D53">
        <w:t>e</w:t>
      </w:r>
      <w:r w:rsidR="0068705C">
        <w:t xml:space="preserve">, </w:t>
      </w:r>
      <w:r w:rsidRPr="009D34E8">
        <w:t>skarg</w:t>
      </w:r>
      <w:r w:rsidR="00990D53">
        <w:t>i</w:t>
      </w:r>
      <w:r w:rsidR="0068705C">
        <w:t xml:space="preserve"> dotyczące</w:t>
      </w:r>
      <w:r w:rsidRPr="009D34E8">
        <w:t xml:space="preserve"> udziału lekarzy w ruchach</w:t>
      </w:r>
      <w:r w:rsidR="00953856" w:rsidRPr="009D34E8">
        <w:t xml:space="preserve"> </w:t>
      </w:r>
      <w:proofErr w:type="spellStart"/>
      <w:r w:rsidR="00953856" w:rsidRPr="009D34E8">
        <w:t>antyszczepionkowych</w:t>
      </w:r>
      <w:proofErr w:type="spellEnd"/>
      <w:r w:rsidR="0068705C">
        <w:t xml:space="preserve"> - </w:t>
      </w:r>
      <w:r w:rsidR="00990D53">
        <w:t xml:space="preserve">NROZ </w:t>
      </w:r>
      <w:r w:rsidRPr="009D34E8">
        <w:t>interesował się lekarzami popierającymi przeciwników obowiązku szczepień, niezwłocznie reagując na wszelkie doniesienia dotyczące tej kwestii, przekazując uzyskane informacje wraz z rekomendacjami do właściwych rzeczników</w:t>
      </w:r>
      <w:r w:rsidR="00953856" w:rsidRPr="009D34E8">
        <w:t xml:space="preserve">; działania </w:t>
      </w:r>
      <w:r w:rsidR="00886006">
        <w:t xml:space="preserve">izb lekarskich </w:t>
      </w:r>
      <w:r w:rsidR="00953856" w:rsidRPr="009D34E8">
        <w:t xml:space="preserve">wzbudzały wielkie zainteresowanie mediów i przyczyniły się do </w:t>
      </w:r>
      <w:r w:rsidR="00677E8B">
        <w:t>rzetelnego rozpowszechnienia aktualnej wiedzy medycznej w tym zakresie</w:t>
      </w:r>
      <w:r w:rsidR="00886006">
        <w:t xml:space="preserve">; NROZ brał udział </w:t>
      </w:r>
      <w:r w:rsidR="001247B5">
        <w:t>w</w:t>
      </w:r>
      <w:r w:rsidR="00886006">
        <w:t xml:space="preserve"> </w:t>
      </w:r>
      <w:r w:rsidR="00677E8B">
        <w:t xml:space="preserve">wielu </w:t>
      </w:r>
      <w:r w:rsidR="00886006">
        <w:t>konferencjach</w:t>
      </w:r>
      <w:r w:rsidR="00677E8B">
        <w:t xml:space="preserve"> poświęconych tematyce zapobiegania chorobom zakaźnym; tu warto odwołać się do efektów </w:t>
      </w:r>
      <w:r w:rsidR="00632055">
        <w:t xml:space="preserve">konferencji </w:t>
      </w:r>
      <w:r w:rsidR="00677E8B">
        <w:t xml:space="preserve">z </w:t>
      </w:r>
      <w:r w:rsidR="00632055">
        <w:t xml:space="preserve">28 listopada 2019r. </w:t>
      </w:r>
      <w:r w:rsidR="00677E8B">
        <w:t>zorganizowanej przez samorządy lek</w:t>
      </w:r>
      <w:r w:rsidR="00E145CD">
        <w:t xml:space="preserve">arski i adwokacki </w:t>
      </w:r>
      <w:r w:rsidR="00632055">
        <w:t>w Opolu</w:t>
      </w:r>
      <w:r w:rsidR="00274625">
        <w:t>;</w:t>
      </w:r>
    </w:p>
    <w:p w:rsidR="00E145CD" w:rsidRDefault="00EC18E8" w:rsidP="00E145CD">
      <w:pPr>
        <w:numPr>
          <w:ilvl w:val="0"/>
          <w:numId w:val="30"/>
        </w:numPr>
        <w:spacing w:line="276" w:lineRule="auto"/>
        <w:ind w:left="782" w:hanging="357"/>
        <w:jc w:val="both"/>
      </w:pPr>
      <w:r>
        <w:t xml:space="preserve"> niepokojące zjawisko konfliktów między lekarzami</w:t>
      </w:r>
      <w:r w:rsidR="00E145CD">
        <w:t>; m</w:t>
      </w:r>
      <w:r>
        <w:t>imo</w:t>
      </w:r>
      <w:r w:rsidR="00E145CD">
        <w:t xml:space="preserve"> przepisów zawartych w</w:t>
      </w:r>
      <w:r>
        <w:t xml:space="preserve"> art. 52 KEL lekarze </w:t>
      </w:r>
      <w:r w:rsidR="00E145CD">
        <w:t>poddają krytyce działania</w:t>
      </w:r>
      <w:r>
        <w:t xml:space="preserve"> kolegów nie w bezpośredniej </w:t>
      </w:r>
      <w:r>
        <w:lastRenderedPageBreak/>
        <w:t xml:space="preserve">rozmowie czy poprzez izby lekarskie, ale umieszczając </w:t>
      </w:r>
      <w:r w:rsidR="00E145CD">
        <w:t xml:space="preserve">dyskredytujące </w:t>
      </w:r>
      <w:r>
        <w:t>wpisy nielicujące z godnością zawodową lekarzy, posługując się sformułowaniami obraźliwymi - na forach</w:t>
      </w:r>
      <w:r w:rsidR="00E145CD">
        <w:t xml:space="preserve"> internetowych</w:t>
      </w:r>
      <w:r>
        <w:t>, blogach czy poprzez media społecznościowe. W 2019r. NROZ osobiście prowadził 5 takich postępowań, z czego 2 zakończyły się skierowaniem wniosków o ukaranie do właściwych OSL</w:t>
      </w:r>
      <w:r w:rsidR="00E145CD">
        <w:t>;</w:t>
      </w:r>
    </w:p>
    <w:p w:rsidR="00E145CD" w:rsidRDefault="0068705C" w:rsidP="00E145CD">
      <w:pPr>
        <w:numPr>
          <w:ilvl w:val="0"/>
          <w:numId w:val="30"/>
        </w:numPr>
        <w:spacing w:line="276" w:lineRule="auto"/>
        <w:ind w:left="782" w:hanging="357"/>
        <w:jc w:val="both"/>
      </w:pPr>
      <w:r>
        <w:t>r</w:t>
      </w:r>
      <w:r w:rsidR="00EC18E8">
        <w:t xml:space="preserve">eagowanie na pojawienie się </w:t>
      </w:r>
      <w:r w:rsidR="00E145CD">
        <w:t>nowych wyzwań</w:t>
      </w:r>
      <w:r w:rsidR="00EC18E8">
        <w:t xml:space="preserve"> związanych z aktywnością lekarzy w mediach społecznościowyc</w:t>
      </w:r>
      <w:r w:rsidR="00E145CD">
        <w:t>h; d</w:t>
      </w:r>
      <w:r w:rsidR="00354CBF">
        <w:t xml:space="preserve">otychczasowe działania </w:t>
      </w:r>
      <w:r w:rsidR="00E145CD">
        <w:t>rzeczników</w:t>
      </w:r>
      <w:r w:rsidR="00354CBF">
        <w:t xml:space="preserve"> dotyczące </w:t>
      </w:r>
      <w:r w:rsidR="00E145CD">
        <w:t xml:space="preserve">niedopuszczalnego </w:t>
      </w:r>
      <w:r w:rsidR="00354CBF">
        <w:t xml:space="preserve">udziału lekarzy w reklamach </w:t>
      </w:r>
      <w:r w:rsidR="00E145CD">
        <w:t>odniosły skutek</w:t>
      </w:r>
      <w:r w:rsidR="00354CBF">
        <w:t xml:space="preserve">, ponieważ obecnie takie reklamy </w:t>
      </w:r>
      <w:r w:rsidR="00E145CD">
        <w:t xml:space="preserve">w mediach „klasycznych” praktycznie </w:t>
      </w:r>
      <w:r w:rsidR="00354CBF">
        <w:t xml:space="preserve">już </w:t>
      </w:r>
      <w:r w:rsidR="00E145CD">
        <w:t xml:space="preserve">się </w:t>
      </w:r>
      <w:r w:rsidR="00354CBF">
        <w:t>nie ukazują</w:t>
      </w:r>
      <w:r w:rsidR="00C6358A">
        <w:t xml:space="preserve">; w związku z w/w aktywnością lekarzy, </w:t>
      </w:r>
      <w:r w:rsidR="00354CBF">
        <w:t>NROZ</w:t>
      </w:r>
      <w:r w:rsidR="00C6358A">
        <w:t>, na wniosek i przy wielkim zaangażowaniu OIL w Warszawie</w:t>
      </w:r>
      <w:r w:rsidR="00354CBF">
        <w:t xml:space="preserve"> zorganizował</w:t>
      </w:r>
      <w:r>
        <w:t xml:space="preserve"> 29 listopada 2019r</w:t>
      </w:r>
      <w:r w:rsidR="00C6358A">
        <w:t xml:space="preserve">. </w:t>
      </w:r>
      <w:r w:rsidR="00354CBF">
        <w:t xml:space="preserve">konferencję </w:t>
      </w:r>
      <w:r>
        <w:t>„Lekarze w mediach społecznościowych”</w:t>
      </w:r>
      <w:r w:rsidR="00E145CD">
        <w:t>;</w:t>
      </w:r>
      <w:r w:rsidR="00C6358A">
        <w:t xml:space="preserve"> wnioski wielce pouczające dla NROZ są w trakcie realizacji;</w:t>
      </w:r>
    </w:p>
    <w:p w:rsidR="00C6358A" w:rsidRDefault="00537B2F" w:rsidP="00C6358A">
      <w:pPr>
        <w:numPr>
          <w:ilvl w:val="0"/>
          <w:numId w:val="30"/>
        </w:numPr>
        <w:spacing w:line="276" w:lineRule="auto"/>
        <w:ind w:left="782" w:hanging="357"/>
        <w:jc w:val="both"/>
      </w:pPr>
      <w:r w:rsidRPr="00537B2F">
        <w:t>działania związane</w:t>
      </w:r>
      <w:r w:rsidRPr="00E145CD">
        <w:rPr>
          <w:color w:val="FF0000"/>
        </w:rPr>
        <w:t xml:space="preserve"> </w:t>
      </w:r>
      <w:r w:rsidRPr="00537B2F">
        <w:t xml:space="preserve">z </w:t>
      </w:r>
      <w:r w:rsidR="00C6358A">
        <w:t xml:space="preserve">nową dziedziną nazywaną </w:t>
      </w:r>
      <w:r w:rsidRPr="00537B2F">
        <w:t>medycyną estetyczną</w:t>
      </w:r>
      <w:r w:rsidR="00C6358A">
        <w:t xml:space="preserve"> i brakiem </w:t>
      </w:r>
      <w:r>
        <w:t xml:space="preserve">uregulowań </w:t>
      </w:r>
      <w:r w:rsidR="00C6358A">
        <w:t xml:space="preserve">w </w:t>
      </w:r>
      <w:r>
        <w:t>tej kwestii</w:t>
      </w:r>
      <w:r w:rsidR="00C6358A">
        <w:t xml:space="preserve">; </w:t>
      </w:r>
      <w:r w:rsidR="001763E4">
        <w:t xml:space="preserve">NROZ uczestniczył w licznych spotkaniach, konferencjach dotyczących </w:t>
      </w:r>
      <w:r w:rsidR="00C6358A">
        <w:t xml:space="preserve">poświęconych tematowi, m.in. </w:t>
      </w:r>
      <w:r w:rsidR="00632055">
        <w:t>12 grudnia 2019r. na Uniwersytecie Humanistycznospołecznym SWPS w Warszawie, z którym NIL już od lat współpracuje</w:t>
      </w:r>
      <w:r w:rsidR="00C6358A">
        <w:t xml:space="preserve">; </w:t>
      </w:r>
    </w:p>
    <w:p w:rsidR="007C43B0" w:rsidRDefault="00274625" w:rsidP="000B0027">
      <w:pPr>
        <w:numPr>
          <w:ilvl w:val="0"/>
          <w:numId w:val="30"/>
        </w:numPr>
        <w:spacing w:line="276" w:lineRule="auto"/>
        <w:ind w:left="782" w:hanging="357"/>
        <w:jc w:val="both"/>
      </w:pPr>
      <w:r>
        <w:t>w</w:t>
      </w:r>
      <w:r w:rsidR="00632055">
        <w:t>spółpraca z Naczelną Rad</w:t>
      </w:r>
      <w:r>
        <w:t>ą</w:t>
      </w:r>
      <w:r w:rsidR="00632055">
        <w:t xml:space="preserve"> Adwokacką </w:t>
      </w:r>
      <w:r>
        <w:t>m.in. w zakresie dyskusji nad rolą mediacji w postępowaniach odpowiedzialności zawodowej i propozycje ich uwzględnienia w procedurach likwidacji zdarzeń medycznych; w listopadzie i grudniu 2019</w:t>
      </w:r>
      <w:r w:rsidR="00632055">
        <w:t xml:space="preserve"> </w:t>
      </w:r>
      <w:r>
        <w:t xml:space="preserve">prowadzono działania, które doprowadziły do </w:t>
      </w:r>
      <w:r w:rsidR="00632055">
        <w:t xml:space="preserve">wspólnej konferencji </w:t>
      </w:r>
      <w:r>
        <w:t>„Mediacja w medycynie”</w:t>
      </w:r>
      <w:r w:rsidR="00632055">
        <w:t>, która od</w:t>
      </w:r>
      <w:r>
        <w:t>była się</w:t>
      </w:r>
      <w:r w:rsidR="00632055">
        <w:t xml:space="preserve"> </w:t>
      </w:r>
      <w:proofErr w:type="spellStart"/>
      <w:r w:rsidR="00632055">
        <w:t>się</w:t>
      </w:r>
      <w:proofErr w:type="spellEnd"/>
      <w:r w:rsidR="00632055">
        <w:t xml:space="preserve"> w dniach 24-25 stycznia 2020r. w Krakowie</w:t>
      </w:r>
      <w:r w:rsidR="000B0027">
        <w:t>.</w:t>
      </w:r>
    </w:p>
    <w:p w:rsidR="00A345C5" w:rsidRDefault="004938EC" w:rsidP="000B0027">
      <w:pPr>
        <w:pStyle w:val="Jasnasiatkaakcent31"/>
        <w:spacing w:line="276" w:lineRule="auto"/>
        <w:ind w:left="0"/>
        <w:jc w:val="both"/>
      </w:pPr>
      <w:r w:rsidRPr="009D34E8">
        <w:rPr>
          <w:rFonts w:eastAsia="Calibri"/>
          <w:lang w:eastAsia="en-US"/>
        </w:rPr>
        <w:t xml:space="preserve">Poza w/w należy odnotować </w:t>
      </w:r>
      <w:r w:rsidRPr="009D34E8">
        <w:t>s</w:t>
      </w:r>
      <w:r w:rsidR="005D40D8" w:rsidRPr="009D34E8">
        <w:t>potkani</w:t>
      </w:r>
      <w:r w:rsidRPr="009D34E8">
        <w:t>a</w:t>
      </w:r>
      <w:r w:rsidR="005D40D8" w:rsidRPr="009D34E8">
        <w:t xml:space="preserve"> </w:t>
      </w:r>
      <w:r w:rsidR="00A345C5" w:rsidRPr="009D34E8">
        <w:t xml:space="preserve">w sprawach bieżących z Rzecznikiem Praw Pacjenta, z </w:t>
      </w:r>
      <w:r w:rsidR="00EC18E8">
        <w:t>Rzecznikiem</w:t>
      </w:r>
      <w:r w:rsidR="00A345C5" w:rsidRPr="009D34E8">
        <w:t xml:space="preserve"> Praw Obywatelskich</w:t>
      </w:r>
      <w:r w:rsidR="00EC18E8">
        <w:t xml:space="preserve"> (włączenie się do prac związanych z respektowaniem praw osób osadzonych)</w:t>
      </w:r>
      <w:r w:rsidR="005B4186" w:rsidRPr="009D34E8">
        <w:t>.</w:t>
      </w:r>
    </w:p>
    <w:p w:rsidR="00E35C33" w:rsidRDefault="00A345C5" w:rsidP="007C43B0">
      <w:pPr>
        <w:jc w:val="both"/>
      </w:pPr>
      <w:r w:rsidRPr="009D34E8">
        <w:t xml:space="preserve">Minister Zdrowia prof. Łukasz Szumowski, po informacjach od NROZ, zdecydował o podjęciu </w:t>
      </w:r>
      <w:r w:rsidRPr="00E35C33">
        <w:rPr>
          <w:b/>
        </w:rPr>
        <w:t>prac legislacyjnych</w:t>
      </w:r>
      <w:r w:rsidRPr="009D34E8">
        <w:t xml:space="preserve"> </w:t>
      </w:r>
      <w:r w:rsidRPr="00E35C33">
        <w:rPr>
          <w:b/>
        </w:rPr>
        <w:t>zmierzających do uregulowania w ustawie o izbach lekarskich kwestii przyjęcia do wykonania kar orzeczonych za granicą</w:t>
      </w:r>
      <w:r w:rsidRPr="009D34E8">
        <w:t xml:space="preserve">. </w:t>
      </w:r>
    </w:p>
    <w:p w:rsidR="00E35C33" w:rsidRDefault="007407DF" w:rsidP="007C43B0">
      <w:pPr>
        <w:jc w:val="both"/>
      </w:pPr>
      <w:r w:rsidRPr="009D34E8">
        <w:t>W</w:t>
      </w:r>
      <w:r w:rsidR="00A345C5" w:rsidRPr="009D34E8">
        <w:t xml:space="preserve"> </w:t>
      </w:r>
      <w:r w:rsidRPr="009D34E8">
        <w:t xml:space="preserve">dniu 15 listopada 2018r. oraz w dniu 6 grudnia 2018r. </w:t>
      </w:r>
      <w:r w:rsidR="00A345C5" w:rsidRPr="009D34E8">
        <w:t>NROZ</w:t>
      </w:r>
      <w:r w:rsidRPr="009D34E8">
        <w:t xml:space="preserve"> wziął udział w spotkaniu w Ministerstwie Zdrowia</w:t>
      </w:r>
      <w:r w:rsidR="00AB38F5" w:rsidRPr="009D34E8">
        <w:t>, podczas którego przedłożył</w:t>
      </w:r>
      <w:r w:rsidRPr="009D34E8">
        <w:t xml:space="preserve"> wstępne założenia do nowelizacji ustawy</w:t>
      </w:r>
      <w:r w:rsidR="00AB38F5" w:rsidRPr="009D34E8">
        <w:t>.</w:t>
      </w:r>
      <w:r w:rsidRPr="009D34E8">
        <w:t xml:space="preserve"> NROZ jako organ samorządu zawodowego lekarzy i lekarzy dentystów byłby uprawniony do podejmowania czynności </w:t>
      </w:r>
      <w:r w:rsidR="00AB38F5" w:rsidRPr="009D34E8">
        <w:t xml:space="preserve">przygotowawczych </w:t>
      </w:r>
      <w:r w:rsidRPr="009D34E8">
        <w:t xml:space="preserve">związanych z przyjęciem do wykonania w Polsce kary orzeczonej przez właściwe organy innych państw wobec lekarza, który posiada prawo wykonywania zawodu w Polsce. </w:t>
      </w:r>
    </w:p>
    <w:p w:rsidR="00E35C33" w:rsidRDefault="007407DF" w:rsidP="007C43B0">
      <w:pPr>
        <w:jc w:val="both"/>
      </w:pPr>
      <w:r w:rsidRPr="009D34E8">
        <w:t xml:space="preserve">Po uzyskaniu wiarygodnej informacji (w szczególności za pośrednictwem Systemu IMI), o ukaraniu za granicą lekarza mającego prawo wykonywania zawodu w Polsce, NROZ byłby zobowiązany do dokonania analizy podstaw faktycznie orzeczonej za granicą kary, a w przypadku ustalenia, że kara orzeczona za granicą była skutkiem popełnienia przez lekarza czynu mającego charakter poważnego przewinienia zawodowego, wystąpienia do OSL w Warszawie z wnioskiem o przyjęcie tej kary do wykonania. </w:t>
      </w:r>
    </w:p>
    <w:p w:rsidR="000B0027" w:rsidRPr="00F426A2" w:rsidRDefault="007407DF" w:rsidP="00AF523C">
      <w:pPr>
        <w:jc w:val="both"/>
      </w:pPr>
      <w:r w:rsidRPr="009D34E8">
        <w:t xml:space="preserve">Projektowane założenia zostały przygotowane przy konsultacji z Dziekanem Wydziału Prawa Uniwersytetu SWPS, prof. Teresą Gardocką. To jeden z benefitów funkcjonującego od kilku lat porozumienia zawartego z Uniwersytetem SWPS przez Naczelną Izbę Lekarską. Przedstawiciele Ministerstwa zaakceptowali projekt, który został niezwłocznie poddany dyskusji Naczelnej Radzie Lekarskiej i został przez NRL </w:t>
      </w:r>
      <w:r w:rsidR="00274625">
        <w:t xml:space="preserve">skierowany </w:t>
      </w:r>
      <w:r w:rsidRPr="009D34E8">
        <w:t xml:space="preserve">do </w:t>
      </w:r>
      <w:r w:rsidR="00274625">
        <w:t xml:space="preserve">dalszych </w:t>
      </w:r>
      <w:r w:rsidRPr="009D34E8">
        <w:t>prac legislacyjnych.</w:t>
      </w:r>
      <w:r w:rsidR="00CF7F18">
        <w:t xml:space="preserve"> </w:t>
      </w:r>
    </w:p>
    <w:p w:rsidR="009949DD" w:rsidRPr="00F426A2" w:rsidRDefault="009949DD" w:rsidP="00AF523C">
      <w:pPr>
        <w:jc w:val="center"/>
        <w:rPr>
          <w:b/>
          <w:u w:val="single"/>
        </w:rPr>
      </w:pPr>
      <w:r w:rsidRPr="00F426A2">
        <w:rPr>
          <w:b/>
          <w:u w:val="single"/>
        </w:rPr>
        <w:lastRenderedPageBreak/>
        <w:t>SPRAWY ROZPATRYWANE</w:t>
      </w:r>
    </w:p>
    <w:p w:rsidR="00E35C33" w:rsidRPr="00780E05" w:rsidRDefault="009949DD" w:rsidP="00780E05">
      <w:pPr>
        <w:jc w:val="center"/>
        <w:rPr>
          <w:b/>
          <w:u w:val="single"/>
        </w:rPr>
      </w:pPr>
      <w:r w:rsidRPr="00F426A2">
        <w:rPr>
          <w:b/>
          <w:u w:val="single"/>
        </w:rPr>
        <w:t>PRZEZ NACZELNEGO RZECZNI</w:t>
      </w:r>
      <w:r w:rsidR="00F372A6">
        <w:rPr>
          <w:b/>
          <w:u w:val="single"/>
        </w:rPr>
        <w:t>KA ODPOWIEDZIALNOŚCI ZAWODOWEJ</w:t>
      </w:r>
    </w:p>
    <w:p w:rsidR="00B8617C" w:rsidRPr="00CF7F18" w:rsidRDefault="00C00684" w:rsidP="00CF7F18">
      <w:pPr>
        <w:jc w:val="center"/>
        <w:rPr>
          <w:bCs/>
          <w:i/>
          <w:color w:val="FF0000"/>
        </w:rPr>
      </w:pPr>
      <w:r>
        <w:rPr>
          <w:bCs/>
          <w:i/>
          <w:noProof/>
          <w:color w:val="FF0000"/>
        </w:rPr>
        <w:drawing>
          <wp:inline distT="0" distB="0" distL="0" distR="0">
            <wp:extent cx="5759450" cy="4462780"/>
            <wp:effectExtent l="0" t="0" r="635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Zrzut ekranu 2020-02-17 o 12.58.28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46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5C33" w:rsidRDefault="00E35C33" w:rsidP="00274625">
      <w:pPr>
        <w:jc w:val="both"/>
        <w:rPr>
          <w:b/>
          <w:bCs/>
        </w:rPr>
      </w:pPr>
    </w:p>
    <w:p w:rsidR="00AB38F5" w:rsidRDefault="00CF7F18" w:rsidP="00274625">
      <w:pPr>
        <w:jc w:val="both"/>
        <w:rPr>
          <w:bCs/>
        </w:rPr>
      </w:pPr>
      <w:r>
        <w:rPr>
          <w:b/>
          <w:bCs/>
        </w:rPr>
        <w:t>W 2019r. do NROZ wpłynęło 323 (166 w I półroczu i 157</w:t>
      </w:r>
      <w:r w:rsidR="009949DD" w:rsidRPr="009D34E8">
        <w:rPr>
          <w:b/>
          <w:bCs/>
        </w:rPr>
        <w:t xml:space="preserve"> w II półroczu)</w:t>
      </w:r>
      <w:r w:rsidR="009949DD" w:rsidRPr="009D34E8">
        <w:rPr>
          <w:bCs/>
        </w:rPr>
        <w:t xml:space="preserve"> </w:t>
      </w:r>
      <w:r w:rsidR="000132A0" w:rsidRPr="009D34E8">
        <w:rPr>
          <w:bCs/>
        </w:rPr>
        <w:t xml:space="preserve">pism będących albo informacją </w:t>
      </w:r>
      <w:r w:rsidR="00322F05" w:rsidRPr="009D34E8">
        <w:rPr>
          <w:bCs/>
        </w:rPr>
        <w:t>o możliwości popełnienia przewinienia zawodowego</w:t>
      </w:r>
      <w:r w:rsidR="000132A0" w:rsidRPr="009D34E8">
        <w:rPr>
          <w:bCs/>
        </w:rPr>
        <w:t>, albo skargą na niewłaściwe działanie instytucji</w:t>
      </w:r>
      <w:r w:rsidR="00905B35" w:rsidRPr="009D34E8">
        <w:rPr>
          <w:bCs/>
        </w:rPr>
        <w:t xml:space="preserve"> związanych ze służbą zdrowia, zapytaniami, prośbami o pomoc</w:t>
      </w:r>
      <w:r w:rsidR="00E62E32">
        <w:rPr>
          <w:bCs/>
        </w:rPr>
        <w:t xml:space="preserve">. Większość zawiadomień </w:t>
      </w:r>
      <w:r w:rsidR="000132A0" w:rsidRPr="009D34E8">
        <w:rPr>
          <w:bCs/>
        </w:rPr>
        <w:t>przekazano</w:t>
      </w:r>
      <w:r w:rsidR="009949DD" w:rsidRPr="009D34E8">
        <w:rPr>
          <w:bCs/>
        </w:rPr>
        <w:t xml:space="preserve"> do </w:t>
      </w:r>
      <w:r w:rsidR="000132A0" w:rsidRPr="009D34E8">
        <w:rPr>
          <w:bCs/>
        </w:rPr>
        <w:t>właściwych OROZ</w:t>
      </w:r>
      <w:r w:rsidR="00E62E32">
        <w:rPr>
          <w:bCs/>
        </w:rPr>
        <w:t xml:space="preserve">, część do </w:t>
      </w:r>
      <w:r w:rsidR="009949DD" w:rsidRPr="009D34E8">
        <w:rPr>
          <w:bCs/>
        </w:rPr>
        <w:t xml:space="preserve">Okręgowych </w:t>
      </w:r>
      <w:r w:rsidR="000132A0" w:rsidRPr="009D34E8">
        <w:rPr>
          <w:bCs/>
        </w:rPr>
        <w:t>Inspektoratów Służby Więziennej</w:t>
      </w:r>
      <w:r w:rsidR="00274625">
        <w:rPr>
          <w:bCs/>
        </w:rPr>
        <w:t>.</w:t>
      </w:r>
      <w:r w:rsidR="00B45A08">
        <w:rPr>
          <w:bCs/>
        </w:rPr>
        <w:t xml:space="preserve"> </w:t>
      </w:r>
      <w:r w:rsidR="00E62E32">
        <w:rPr>
          <w:bCs/>
        </w:rPr>
        <w:t>W</w:t>
      </w:r>
      <w:r w:rsidR="009949DD" w:rsidRPr="009D34E8">
        <w:rPr>
          <w:bCs/>
        </w:rPr>
        <w:t xml:space="preserve"> pozostałych sprawach udzielano porad, informacji, odpowiedzi na zapytania bądź przekazano do innych, właściwych instytucji (np. do Izb Pielęgniarek i Położnych, NFZ, Rad Lekarskich, Komisji Etyki itd.).</w:t>
      </w:r>
    </w:p>
    <w:p w:rsidR="00AB38F5" w:rsidRPr="009D34E8" w:rsidRDefault="009949DD" w:rsidP="00274625">
      <w:pPr>
        <w:jc w:val="both"/>
        <w:rPr>
          <w:bCs/>
        </w:rPr>
      </w:pPr>
      <w:r w:rsidRPr="009D34E8">
        <w:rPr>
          <w:bCs/>
        </w:rPr>
        <w:t xml:space="preserve">NROZ reagował </w:t>
      </w:r>
      <w:r w:rsidR="00AB38F5" w:rsidRPr="009D34E8">
        <w:rPr>
          <w:bCs/>
        </w:rPr>
        <w:t>niezwłocznie</w:t>
      </w:r>
      <w:r w:rsidRPr="009D34E8">
        <w:rPr>
          <w:bCs/>
        </w:rPr>
        <w:t xml:space="preserve"> na ws</w:t>
      </w:r>
      <w:r w:rsidR="000132A0" w:rsidRPr="009D34E8">
        <w:rPr>
          <w:bCs/>
        </w:rPr>
        <w:t>zystkie</w:t>
      </w:r>
      <w:r w:rsidR="00AB38F5" w:rsidRPr="009D34E8">
        <w:rPr>
          <w:bCs/>
        </w:rPr>
        <w:t xml:space="preserve"> </w:t>
      </w:r>
      <w:r w:rsidR="000132A0" w:rsidRPr="009D34E8">
        <w:rPr>
          <w:bCs/>
        </w:rPr>
        <w:t>docierające do niego</w:t>
      </w:r>
      <w:r w:rsidR="00C656D2" w:rsidRPr="009D34E8">
        <w:rPr>
          <w:bCs/>
        </w:rPr>
        <w:t>,</w:t>
      </w:r>
      <w:r w:rsidR="00487C74" w:rsidRPr="009D34E8">
        <w:rPr>
          <w:bCs/>
        </w:rPr>
        <w:t xml:space="preserve"> poprzez monitoring prasowy</w:t>
      </w:r>
      <w:r w:rsidR="00C656D2" w:rsidRPr="009D34E8">
        <w:rPr>
          <w:bCs/>
        </w:rPr>
        <w:t>,</w:t>
      </w:r>
      <w:r w:rsidR="00AB38F5" w:rsidRPr="009D34E8">
        <w:rPr>
          <w:bCs/>
        </w:rPr>
        <w:t xml:space="preserve"> </w:t>
      </w:r>
      <w:r w:rsidRPr="009D34E8">
        <w:rPr>
          <w:bCs/>
        </w:rPr>
        <w:t>doniesienia medialne dotyczące możliwości popełnienia przewinieni</w:t>
      </w:r>
      <w:r w:rsidR="00E62E32">
        <w:rPr>
          <w:bCs/>
        </w:rPr>
        <w:t>a zawodowego przez lekarzy. W 45</w:t>
      </w:r>
      <w:r w:rsidRPr="009D34E8">
        <w:rPr>
          <w:bCs/>
        </w:rPr>
        <w:t xml:space="preserve"> przypadkach, doniesienia tak</w:t>
      </w:r>
      <w:r w:rsidR="00487C74" w:rsidRPr="009D34E8">
        <w:rPr>
          <w:bCs/>
        </w:rPr>
        <w:t xml:space="preserve">ie </w:t>
      </w:r>
      <w:r w:rsidR="00AB38F5" w:rsidRPr="009D34E8">
        <w:rPr>
          <w:bCs/>
        </w:rPr>
        <w:t>zostały</w:t>
      </w:r>
      <w:r w:rsidR="00487C74" w:rsidRPr="009D34E8">
        <w:rPr>
          <w:bCs/>
        </w:rPr>
        <w:t xml:space="preserve"> przekazane</w:t>
      </w:r>
      <w:r w:rsidRPr="009D34E8">
        <w:rPr>
          <w:bCs/>
        </w:rPr>
        <w:t xml:space="preserve"> do właściwego OROZ.</w:t>
      </w:r>
    </w:p>
    <w:p w:rsidR="00E35C33" w:rsidRPr="000B0027" w:rsidRDefault="001C0C4C" w:rsidP="007C43B0">
      <w:pPr>
        <w:jc w:val="both"/>
        <w:rPr>
          <w:bCs/>
        </w:rPr>
      </w:pPr>
      <w:r w:rsidRPr="009D34E8">
        <w:rPr>
          <w:bCs/>
        </w:rPr>
        <w:t xml:space="preserve">Ze względu na szczególny charakter sprawy lub zainteresowanie mediów w </w:t>
      </w:r>
      <w:r w:rsidR="00E62E32" w:rsidRPr="00E62E32">
        <w:rPr>
          <w:b/>
          <w:bCs/>
        </w:rPr>
        <w:t>6</w:t>
      </w:r>
      <w:r w:rsidRPr="00E62E32">
        <w:rPr>
          <w:b/>
          <w:bCs/>
        </w:rPr>
        <w:t xml:space="preserve"> przypadkach NROZ wydał zarządzenie o objęciu postępowania nadzorem</w:t>
      </w:r>
      <w:r w:rsidRPr="009D34E8">
        <w:rPr>
          <w:bCs/>
        </w:rPr>
        <w:t>, zobowiązując OROZ do przesyłania w regularnych odstępach czasu, informacji o podejmowanych czynnościach procesowych.</w:t>
      </w:r>
    </w:p>
    <w:p w:rsidR="00E35C33" w:rsidRDefault="009949DD" w:rsidP="00905D75">
      <w:pPr>
        <w:jc w:val="both"/>
        <w:rPr>
          <w:bCs/>
        </w:rPr>
      </w:pPr>
      <w:r w:rsidRPr="009D34E8">
        <w:rPr>
          <w:bCs/>
          <w:color w:val="000000"/>
        </w:rPr>
        <w:t xml:space="preserve">NROZ i jego Zastępcy </w:t>
      </w:r>
      <w:r w:rsidR="00F84F99" w:rsidRPr="009D34E8">
        <w:rPr>
          <w:bCs/>
          <w:color w:val="000000"/>
        </w:rPr>
        <w:t>w 2</w:t>
      </w:r>
      <w:r w:rsidR="00E62E32">
        <w:rPr>
          <w:bCs/>
          <w:color w:val="000000"/>
        </w:rPr>
        <w:t>019</w:t>
      </w:r>
      <w:r w:rsidR="00F84F99" w:rsidRPr="009D34E8">
        <w:rPr>
          <w:bCs/>
          <w:color w:val="000000"/>
        </w:rPr>
        <w:t xml:space="preserve"> r. </w:t>
      </w:r>
      <w:r w:rsidRPr="009D34E8">
        <w:rPr>
          <w:bCs/>
          <w:color w:val="000000"/>
        </w:rPr>
        <w:t xml:space="preserve">brali udział w </w:t>
      </w:r>
      <w:r w:rsidR="00A449D8" w:rsidRPr="009D34E8">
        <w:rPr>
          <w:b/>
          <w:bCs/>
          <w:color w:val="000000"/>
        </w:rPr>
        <w:t>1</w:t>
      </w:r>
      <w:r w:rsidR="00E62E32">
        <w:rPr>
          <w:b/>
          <w:bCs/>
          <w:color w:val="000000"/>
        </w:rPr>
        <w:t>80</w:t>
      </w:r>
      <w:r w:rsidR="00A449D8" w:rsidRPr="009D34E8">
        <w:rPr>
          <w:b/>
          <w:bCs/>
          <w:color w:val="000000"/>
        </w:rPr>
        <w:t xml:space="preserve"> </w:t>
      </w:r>
      <w:r w:rsidR="00F84F99" w:rsidRPr="009D34E8">
        <w:rPr>
          <w:b/>
          <w:bCs/>
          <w:color w:val="000000"/>
        </w:rPr>
        <w:t>rozprawach i posiedzeniach</w:t>
      </w:r>
      <w:r w:rsidRPr="009D34E8">
        <w:rPr>
          <w:b/>
          <w:bCs/>
          <w:color w:val="000000"/>
        </w:rPr>
        <w:t xml:space="preserve"> w NSL</w:t>
      </w:r>
      <w:r w:rsidRPr="009D34E8">
        <w:rPr>
          <w:bCs/>
          <w:color w:val="000000"/>
        </w:rPr>
        <w:t xml:space="preserve">, </w:t>
      </w:r>
      <w:r w:rsidR="00E62E32">
        <w:rPr>
          <w:bCs/>
        </w:rPr>
        <w:t>z czego w 15</w:t>
      </w:r>
      <w:r w:rsidRPr="009D34E8">
        <w:rPr>
          <w:bCs/>
        </w:rPr>
        <w:t xml:space="preserve"> – NROZ osobiście.</w:t>
      </w:r>
      <w:r w:rsidRPr="009D34E8">
        <w:rPr>
          <w:bCs/>
          <w:color w:val="FF0000"/>
        </w:rPr>
        <w:t xml:space="preserve"> </w:t>
      </w:r>
      <w:r w:rsidRPr="009D34E8">
        <w:rPr>
          <w:bCs/>
        </w:rPr>
        <w:t xml:space="preserve">Najbardziej aktywnymi Zastępcami byli: </w:t>
      </w:r>
      <w:r w:rsidR="00270CEB">
        <w:rPr>
          <w:bCs/>
        </w:rPr>
        <w:t>lek.</w:t>
      </w:r>
      <w:r w:rsidR="00B45A08">
        <w:rPr>
          <w:bCs/>
        </w:rPr>
        <w:t xml:space="preserve"> </w:t>
      </w:r>
      <w:r w:rsidR="00270CEB">
        <w:rPr>
          <w:bCs/>
        </w:rPr>
        <w:t>dent. Marta Rodziewicz-</w:t>
      </w:r>
      <w:proofErr w:type="spellStart"/>
      <w:r w:rsidR="00270CEB">
        <w:rPr>
          <w:bCs/>
        </w:rPr>
        <w:t>Kabarowska</w:t>
      </w:r>
      <w:proofErr w:type="spellEnd"/>
      <w:r w:rsidR="00270CEB">
        <w:rPr>
          <w:bCs/>
        </w:rPr>
        <w:t xml:space="preserve"> (12</w:t>
      </w:r>
      <w:r w:rsidR="00270CEB" w:rsidRPr="009D34E8">
        <w:rPr>
          <w:bCs/>
        </w:rPr>
        <w:t>)</w:t>
      </w:r>
      <w:r w:rsidR="00270CEB">
        <w:rPr>
          <w:bCs/>
        </w:rPr>
        <w:t>, lek.</w:t>
      </w:r>
      <w:r w:rsidR="00B45A08">
        <w:rPr>
          <w:bCs/>
        </w:rPr>
        <w:t xml:space="preserve"> </w:t>
      </w:r>
      <w:r w:rsidR="00270CEB">
        <w:rPr>
          <w:bCs/>
        </w:rPr>
        <w:t xml:space="preserve">dent. Anna Tarkowska (12), lek. Joanna Szeląg (10), lek. Karolina </w:t>
      </w:r>
      <w:proofErr w:type="spellStart"/>
      <w:r w:rsidR="00270CEB">
        <w:rPr>
          <w:bCs/>
        </w:rPr>
        <w:t>Py</w:t>
      </w:r>
      <w:r w:rsidR="00B45A08">
        <w:rPr>
          <w:bCs/>
        </w:rPr>
        <w:t>z</w:t>
      </w:r>
      <w:r w:rsidR="00270CEB">
        <w:rPr>
          <w:bCs/>
        </w:rPr>
        <w:t>iak</w:t>
      </w:r>
      <w:proofErr w:type="spellEnd"/>
      <w:r w:rsidR="00270CEB">
        <w:rPr>
          <w:bCs/>
        </w:rPr>
        <w:t xml:space="preserve">-Kowalska (9). </w:t>
      </w:r>
    </w:p>
    <w:p w:rsidR="00905D75" w:rsidRDefault="009949DD" w:rsidP="00905D75">
      <w:pPr>
        <w:jc w:val="both"/>
        <w:rPr>
          <w:bCs/>
        </w:rPr>
      </w:pPr>
      <w:r w:rsidRPr="009D34E8">
        <w:rPr>
          <w:bCs/>
        </w:rPr>
        <w:t>Od marca 2016r. NROZ</w:t>
      </w:r>
      <w:r w:rsidR="005A69EE" w:rsidRPr="009D34E8">
        <w:rPr>
          <w:bCs/>
        </w:rPr>
        <w:t xml:space="preserve"> lub upoważniony Zastępca </w:t>
      </w:r>
      <w:r w:rsidR="00373127" w:rsidRPr="009D34E8">
        <w:rPr>
          <w:bCs/>
        </w:rPr>
        <w:t>biorą</w:t>
      </w:r>
      <w:r w:rsidRPr="009D34E8">
        <w:rPr>
          <w:bCs/>
        </w:rPr>
        <w:t xml:space="preserve"> udział w posiedzeniach NSL, w czasie których rozpatrywane są wnioski OROZ o przedłużenie okresu postępowania </w:t>
      </w:r>
      <w:r w:rsidRPr="009D34E8">
        <w:rPr>
          <w:bCs/>
        </w:rPr>
        <w:lastRenderedPageBreak/>
        <w:t xml:space="preserve">wyjaśniającego. W </w:t>
      </w:r>
      <w:r w:rsidR="001A294F">
        <w:rPr>
          <w:bCs/>
        </w:rPr>
        <w:t>2019</w:t>
      </w:r>
      <w:r w:rsidR="00373127" w:rsidRPr="009D34E8">
        <w:rPr>
          <w:bCs/>
        </w:rPr>
        <w:t xml:space="preserve">r. </w:t>
      </w:r>
      <w:r w:rsidR="008B5AEF" w:rsidRPr="009D34E8">
        <w:rPr>
          <w:bCs/>
        </w:rPr>
        <w:t>było</w:t>
      </w:r>
      <w:r w:rsidR="001A294F">
        <w:rPr>
          <w:bCs/>
        </w:rPr>
        <w:t xml:space="preserve"> </w:t>
      </w:r>
      <w:r w:rsidR="001A294F" w:rsidRPr="001A294F">
        <w:rPr>
          <w:b/>
          <w:bCs/>
        </w:rPr>
        <w:t>(42+ 86 = 128)</w:t>
      </w:r>
      <w:r w:rsidR="008B5AEF" w:rsidRPr="009D34E8">
        <w:rPr>
          <w:bCs/>
        </w:rPr>
        <w:t xml:space="preserve"> </w:t>
      </w:r>
      <w:r w:rsidRPr="009D34E8">
        <w:rPr>
          <w:b/>
          <w:bCs/>
        </w:rPr>
        <w:t>takich posiedzeń</w:t>
      </w:r>
      <w:r w:rsidRPr="009D34E8">
        <w:rPr>
          <w:bCs/>
        </w:rPr>
        <w:t xml:space="preserve">, </w:t>
      </w:r>
      <w:r w:rsidR="005A69EE" w:rsidRPr="009D34E8">
        <w:rPr>
          <w:bCs/>
        </w:rPr>
        <w:t>podczas których</w:t>
      </w:r>
      <w:r w:rsidRPr="009D34E8">
        <w:rPr>
          <w:b/>
          <w:bCs/>
        </w:rPr>
        <w:t xml:space="preserve"> </w:t>
      </w:r>
      <w:r w:rsidRPr="009D34E8">
        <w:rPr>
          <w:bCs/>
        </w:rPr>
        <w:t xml:space="preserve">NROZ, po </w:t>
      </w:r>
      <w:r w:rsidR="005A69EE" w:rsidRPr="009D34E8">
        <w:rPr>
          <w:bCs/>
        </w:rPr>
        <w:t>zapoznaniu się z</w:t>
      </w:r>
      <w:r w:rsidRPr="009D34E8">
        <w:rPr>
          <w:bCs/>
        </w:rPr>
        <w:t xml:space="preserve"> akt</w:t>
      </w:r>
      <w:r w:rsidR="005A69EE" w:rsidRPr="009D34E8">
        <w:rPr>
          <w:bCs/>
        </w:rPr>
        <w:t>ami</w:t>
      </w:r>
      <w:r w:rsidR="000132A0" w:rsidRPr="009D34E8">
        <w:rPr>
          <w:bCs/>
        </w:rPr>
        <w:t>, po</w:t>
      </w:r>
      <w:r w:rsidRPr="009D34E8">
        <w:rPr>
          <w:bCs/>
        </w:rPr>
        <w:t xml:space="preserve"> analizie przebiegu postępowań, </w:t>
      </w:r>
      <w:r w:rsidR="005A69EE" w:rsidRPr="009D34E8">
        <w:rPr>
          <w:bCs/>
        </w:rPr>
        <w:t>występował z</w:t>
      </w:r>
      <w:r w:rsidRPr="009D34E8">
        <w:rPr>
          <w:bCs/>
        </w:rPr>
        <w:t xml:space="preserve"> </w:t>
      </w:r>
      <w:r w:rsidR="005A69EE" w:rsidRPr="009D34E8">
        <w:rPr>
          <w:bCs/>
        </w:rPr>
        <w:t>wnioskami</w:t>
      </w:r>
      <w:r w:rsidRPr="009D34E8">
        <w:rPr>
          <w:bCs/>
        </w:rPr>
        <w:t xml:space="preserve"> </w:t>
      </w:r>
      <w:r w:rsidR="005A69EE" w:rsidRPr="009D34E8">
        <w:rPr>
          <w:bCs/>
        </w:rPr>
        <w:t>o wydanie</w:t>
      </w:r>
      <w:r w:rsidRPr="009D34E8">
        <w:rPr>
          <w:bCs/>
        </w:rPr>
        <w:t xml:space="preserve"> postanowień </w:t>
      </w:r>
      <w:r w:rsidR="005A69EE" w:rsidRPr="009D34E8">
        <w:rPr>
          <w:bCs/>
        </w:rPr>
        <w:t xml:space="preserve">przez NSL </w:t>
      </w:r>
      <w:r w:rsidRPr="009D34E8">
        <w:rPr>
          <w:bCs/>
        </w:rPr>
        <w:t>o przedłużeniu terminu zakończenia postępowania.</w:t>
      </w:r>
      <w:r w:rsidR="00A449D8" w:rsidRPr="009D34E8">
        <w:rPr>
          <w:bCs/>
        </w:rPr>
        <w:t xml:space="preserve"> </w:t>
      </w:r>
      <w:r w:rsidR="00270CEB">
        <w:rPr>
          <w:bCs/>
        </w:rPr>
        <w:t xml:space="preserve"> Stanowi to ok. 26% wszystkich wniosków, które w 2019r. wpłynęły do NSL o przedłużenie terminu zakończenia postępowania (480). Oznacza to, że nadal większość wniosków wpływa bez akt, mimo że jest to wymóg ustawowy. </w:t>
      </w:r>
      <w:r w:rsidR="007E3144" w:rsidRPr="009D34E8">
        <w:rPr>
          <w:bCs/>
        </w:rPr>
        <w:t xml:space="preserve">Analiza akt jest </w:t>
      </w:r>
      <w:r w:rsidR="00270CEB">
        <w:rPr>
          <w:bCs/>
        </w:rPr>
        <w:t xml:space="preserve">zawsze </w:t>
      </w:r>
      <w:r w:rsidR="007E3144" w:rsidRPr="009D34E8">
        <w:rPr>
          <w:bCs/>
        </w:rPr>
        <w:t xml:space="preserve">doskonałą okazją </w:t>
      </w:r>
      <w:r w:rsidR="00270CEB">
        <w:rPr>
          <w:bCs/>
        </w:rPr>
        <w:t xml:space="preserve">nie tylko </w:t>
      </w:r>
      <w:r w:rsidR="007E3144" w:rsidRPr="009D34E8">
        <w:rPr>
          <w:bCs/>
        </w:rPr>
        <w:t xml:space="preserve">do wskazania </w:t>
      </w:r>
      <w:r w:rsidR="00AB38F5" w:rsidRPr="009D34E8">
        <w:rPr>
          <w:bCs/>
        </w:rPr>
        <w:t>r</w:t>
      </w:r>
      <w:r w:rsidR="007E3144" w:rsidRPr="009D34E8">
        <w:rPr>
          <w:bCs/>
        </w:rPr>
        <w:t xml:space="preserve">zecznikom </w:t>
      </w:r>
      <w:r w:rsidR="00F372A6" w:rsidRPr="009D34E8">
        <w:rPr>
          <w:bCs/>
        </w:rPr>
        <w:t>dostrzeżonych błędów</w:t>
      </w:r>
      <w:r w:rsidR="007E3144" w:rsidRPr="009D34E8">
        <w:rPr>
          <w:bCs/>
        </w:rPr>
        <w:t>, wyrażenia swoich rekomendacji czy sugestii</w:t>
      </w:r>
      <w:r w:rsidR="00270CEB">
        <w:rPr>
          <w:bCs/>
        </w:rPr>
        <w:t>, ale także do znalezienia słabych punktów, trudności w czynnościach procesowych, a tym samym do przygotowania tematów na kolejne szkolenia</w:t>
      </w:r>
      <w:r w:rsidR="007E3144" w:rsidRPr="009D34E8">
        <w:rPr>
          <w:bCs/>
        </w:rPr>
        <w:t xml:space="preserve">. </w:t>
      </w:r>
      <w:r w:rsidR="00905D75">
        <w:rPr>
          <w:bCs/>
        </w:rPr>
        <w:t xml:space="preserve">       </w:t>
      </w:r>
    </w:p>
    <w:p w:rsidR="00E35C33" w:rsidRDefault="00A449D8" w:rsidP="00905D75">
      <w:pPr>
        <w:jc w:val="both"/>
        <w:rPr>
          <w:bCs/>
          <w:color w:val="000000"/>
        </w:rPr>
      </w:pPr>
      <w:r w:rsidRPr="009D34E8">
        <w:rPr>
          <w:bCs/>
        </w:rPr>
        <w:t xml:space="preserve">W tym miejscu należy </w:t>
      </w:r>
      <w:r w:rsidR="00905D75">
        <w:rPr>
          <w:bCs/>
        </w:rPr>
        <w:t xml:space="preserve">ponownie </w:t>
      </w:r>
      <w:r w:rsidRPr="009D34E8">
        <w:rPr>
          <w:bCs/>
        </w:rPr>
        <w:t xml:space="preserve">podkreślić zaangażowanie </w:t>
      </w:r>
      <w:r w:rsidR="00B45A08">
        <w:rPr>
          <w:bCs/>
        </w:rPr>
        <w:t>dr</w:t>
      </w:r>
      <w:r w:rsidR="00AB38F5" w:rsidRPr="009D34E8">
        <w:rPr>
          <w:bCs/>
        </w:rPr>
        <w:t xml:space="preserve"> </w:t>
      </w:r>
      <w:r w:rsidRPr="009D34E8">
        <w:rPr>
          <w:bCs/>
        </w:rPr>
        <w:t>Anny Tarkowskiej,</w:t>
      </w:r>
      <w:r w:rsidR="007E3144" w:rsidRPr="009D34E8">
        <w:rPr>
          <w:bCs/>
        </w:rPr>
        <w:t xml:space="preserve"> która zapoznaje się z aktami, </w:t>
      </w:r>
      <w:r w:rsidRPr="009D34E8">
        <w:rPr>
          <w:bCs/>
        </w:rPr>
        <w:t xml:space="preserve">przygotowuje </w:t>
      </w:r>
      <w:r w:rsidR="007E3144" w:rsidRPr="009D34E8">
        <w:rPr>
          <w:bCs/>
        </w:rPr>
        <w:t>projekty uzasadnień</w:t>
      </w:r>
      <w:r w:rsidRPr="009D34E8">
        <w:rPr>
          <w:bCs/>
        </w:rPr>
        <w:t xml:space="preserve"> i uwagi dotyczące prowadzonych przez OROZ postępowań. </w:t>
      </w:r>
      <w:r w:rsidR="007E3144" w:rsidRPr="009D34E8">
        <w:rPr>
          <w:bCs/>
          <w:color w:val="000000"/>
        </w:rPr>
        <w:t xml:space="preserve">Podkreślenia wymaga także </w:t>
      </w:r>
      <w:r w:rsidR="00905D75">
        <w:rPr>
          <w:bCs/>
          <w:color w:val="000000"/>
        </w:rPr>
        <w:t xml:space="preserve">aktywność </w:t>
      </w:r>
      <w:r w:rsidR="00B45A08">
        <w:rPr>
          <w:bCs/>
          <w:color w:val="000000"/>
        </w:rPr>
        <w:t>dr</w:t>
      </w:r>
      <w:r w:rsidR="00564120" w:rsidRPr="009D34E8">
        <w:rPr>
          <w:bCs/>
          <w:color w:val="000000"/>
        </w:rPr>
        <w:t xml:space="preserve"> </w:t>
      </w:r>
      <w:r w:rsidR="007E3144" w:rsidRPr="009D34E8">
        <w:rPr>
          <w:bCs/>
          <w:color w:val="000000"/>
        </w:rPr>
        <w:t xml:space="preserve">Zofii </w:t>
      </w:r>
      <w:proofErr w:type="spellStart"/>
      <w:r w:rsidR="007E3144" w:rsidRPr="009D34E8">
        <w:rPr>
          <w:bCs/>
          <w:color w:val="000000"/>
        </w:rPr>
        <w:t>Waryszewskiej</w:t>
      </w:r>
      <w:r w:rsidR="00F426A2" w:rsidRPr="009D34E8">
        <w:rPr>
          <w:bCs/>
          <w:color w:val="000000"/>
        </w:rPr>
        <w:t>-Chrząstek</w:t>
      </w:r>
      <w:proofErr w:type="spellEnd"/>
      <w:r w:rsidR="00905D75">
        <w:rPr>
          <w:bCs/>
          <w:color w:val="000000"/>
        </w:rPr>
        <w:t xml:space="preserve"> i </w:t>
      </w:r>
      <w:r w:rsidR="00B45A08">
        <w:rPr>
          <w:bCs/>
          <w:color w:val="000000"/>
        </w:rPr>
        <w:t>dr</w:t>
      </w:r>
      <w:r w:rsidR="00905D75">
        <w:rPr>
          <w:bCs/>
          <w:color w:val="000000"/>
        </w:rPr>
        <w:t xml:space="preserve"> Wandy </w:t>
      </w:r>
      <w:proofErr w:type="spellStart"/>
      <w:r w:rsidR="00905D75">
        <w:rPr>
          <w:bCs/>
          <w:color w:val="000000"/>
        </w:rPr>
        <w:t>Wenglarzy</w:t>
      </w:r>
      <w:proofErr w:type="spellEnd"/>
      <w:r w:rsidR="00905D75">
        <w:rPr>
          <w:bCs/>
          <w:color w:val="000000"/>
        </w:rPr>
        <w:t>-Kowalczyk, które</w:t>
      </w:r>
      <w:r w:rsidR="007E3144" w:rsidRPr="009D34E8">
        <w:rPr>
          <w:bCs/>
          <w:color w:val="000000"/>
        </w:rPr>
        <w:t xml:space="preserve"> rozpoznawa</w:t>
      </w:r>
      <w:r w:rsidR="00905D75">
        <w:rPr>
          <w:bCs/>
          <w:color w:val="000000"/>
        </w:rPr>
        <w:t>ły</w:t>
      </w:r>
      <w:r w:rsidR="007E3144" w:rsidRPr="009D34E8">
        <w:rPr>
          <w:bCs/>
          <w:color w:val="000000"/>
        </w:rPr>
        <w:t xml:space="preserve"> wnios</w:t>
      </w:r>
      <w:r w:rsidR="00564120" w:rsidRPr="009D34E8">
        <w:rPr>
          <w:bCs/>
          <w:color w:val="000000"/>
        </w:rPr>
        <w:t>ki</w:t>
      </w:r>
      <w:r w:rsidR="007E3144" w:rsidRPr="009D34E8">
        <w:rPr>
          <w:bCs/>
          <w:color w:val="000000"/>
        </w:rPr>
        <w:t xml:space="preserve"> </w:t>
      </w:r>
      <w:r w:rsidR="00564120" w:rsidRPr="009D34E8">
        <w:rPr>
          <w:bCs/>
          <w:color w:val="000000"/>
        </w:rPr>
        <w:t xml:space="preserve">o przedłużenie okresu postępowania wyjaśniającego </w:t>
      </w:r>
      <w:r w:rsidR="007E3144" w:rsidRPr="009D34E8">
        <w:rPr>
          <w:bCs/>
          <w:color w:val="000000"/>
        </w:rPr>
        <w:t>wpływając</w:t>
      </w:r>
      <w:r w:rsidR="00564120" w:rsidRPr="009D34E8">
        <w:rPr>
          <w:bCs/>
          <w:color w:val="000000"/>
        </w:rPr>
        <w:t>e</w:t>
      </w:r>
      <w:r w:rsidR="00F426A2" w:rsidRPr="009D34E8">
        <w:rPr>
          <w:bCs/>
          <w:color w:val="000000"/>
        </w:rPr>
        <w:t xml:space="preserve"> od OROZ</w:t>
      </w:r>
      <w:r w:rsidR="00905D75">
        <w:rPr>
          <w:bCs/>
          <w:color w:val="000000"/>
        </w:rPr>
        <w:t>. W 2019</w:t>
      </w:r>
      <w:r w:rsidR="00F426A2" w:rsidRPr="009D34E8">
        <w:rPr>
          <w:bCs/>
          <w:color w:val="000000"/>
        </w:rPr>
        <w:t xml:space="preserve"> roku było </w:t>
      </w:r>
      <w:r w:rsidR="00905D75">
        <w:rPr>
          <w:bCs/>
          <w:color w:val="000000"/>
        </w:rPr>
        <w:t xml:space="preserve">780 </w:t>
      </w:r>
      <w:r w:rsidR="00F426A2" w:rsidRPr="009D34E8">
        <w:rPr>
          <w:bCs/>
          <w:color w:val="000000"/>
        </w:rPr>
        <w:t>takich wniosków.</w:t>
      </w:r>
    </w:p>
    <w:p w:rsidR="000B0027" w:rsidRPr="000B0027" w:rsidRDefault="00373127" w:rsidP="000B0027">
      <w:pPr>
        <w:jc w:val="both"/>
        <w:rPr>
          <w:bCs/>
        </w:rPr>
      </w:pPr>
      <w:r w:rsidRPr="009D34E8">
        <w:rPr>
          <w:bCs/>
          <w:color w:val="000000"/>
        </w:rPr>
        <w:t xml:space="preserve">NROZ brał udział w </w:t>
      </w:r>
      <w:r w:rsidR="00C12FA3">
        <w:rPr>
          <w:b/>
          <w:bCs/>
          <w:color w:val="000000"/>
        </w:rPr>
        <w:t>6</w:t>
      </w:r>
      <w:r w:rsidR="009949DD" w:rsidRPr="009D34E8">
        <w:rPr>
          <w:b/>
          <w:bCs/>
          <w:color w:val="000000"/>
        </w:rPr>
        <w:t xml:space="preserve"> rozprawach kasacyjnych w Sądzie Najwyższym</w:t>
      </w:r>
      <w:r w:rsidR="00C12FA3">
        <w:rPr>
          <w:bCs/>
          <w:color w:val="000000"/>
        </w:rPr>
        <w:t>. W 2019</w:t>
      </w:r>
      <w:r w:rsidR="0001664A" w:rsidRPr="009D34E8">
        <w:rPr>
          <w:bCs/>
          <w:color w:val="000000"/>
        </w:rPr>
        <w:t xml:space="preserve">r. w porównaniu z latami poprzednimi nastąpił </w:t>
      </w:r>
      <w:r w:rsidR="00C12FA3">
        <w:rPr>
          <w:bCs/>
          <w:color w:val="000000"/>
        </w:rPr>
        <w:t xml:space="preserve">spadek </w:t>
      </w:r>
      <w:r w:rsidRPr="009D34E8">
        <w:rPr>
          <w:bCs/>
          <w:color w:val="000000"/>
        </w:rPr>
        <w:t>licz</w:t>
      </w:r>
      <w:r w:rsidR="00F426A2" w:rsidRPr="009D34E8">
        <w:rPr>
          <w:bCs/>
          <w:color w:val="000000"/>
        </w:rPr>
        <w:t>b</w:t>
      </w:r>
      <w:r w:rsidRPr="009D34E8">
        <w:rPr>
          <w:bCs/>
          <w:color w:val="000000"/>
        </w:rPr>
        <w:t>y spraw</w:t>
      </w:r>
      <w:r w:rsidR="00C12FA3" w:rsidRPr="009D34E8">
        <w:rPr>
          <w:bCs/>
          <w:color w:val="000000"/>
        </w:rPr>
        <w:t>, w których skorzystano z tego nadzwyczajnego środka odwoławczego</w:t>
      </w:r>
      <w:r w:rsidR="00C12FA3">
        <w:rPr>
          <w:bCs/>
          <w:color w:val="000000"/>
        </w:rPr>
        <w:t xml:space="preserve">. </w:t>
      </w:r>
      <w:r w:rsidR="00780E05">
        <w:rPr>
          <w:bCs/>
          <w:color w:val="000000"/>
        </w:rPr>
        <w:t xml:space="preserve">Przyczyną tego m.in. było także rozpoznawanie przez Sąd Najwyższy </w:t>
      </w:r>
      <w:r w:rsidR="00C12FA3">
        <w:rPr>
          <w:bCs/>
          <w:color w:val="000000"/>
        </w:rPr>
        <w:t>częś</w:t>
      </w:r>
      <w:r w:rsidR="00780E05">
        <w:rPr>
          <w:bCs/>
          <w:color w:val="000000"/>
        </w:rPr>
        <w:t>ci</w:t>
      </w:r>
      <w:r w:rsidR="00C12FA3">
        <w:rPr>
          <w:bCs/>
          <w:color w:val="000000"/>
        </w:rPr>
        <w:t xml:space="preserve"> kasacji w składzie jednoosobowym, bez udziału stron</w:t>
      </w:r>
      <w:r w:rsidRPr="009D34E8">
        <w:rPr>
          <w:bCs/>
          <w:color w:val="000000"/>
        </w:rPr>
        <w:t>.</w:t>
      </w:r>
      <w:r w:rsidR="008A1C78" w:rsidRPr="009D34E8">
        <w:rPr>
          <w:bCs/>
          <w:color w:val="000000"/>
        </w:rPr>
        <w:t xml:space="preserve"> </w:t>
      </w:r>
    </w:p>
    <w:p w:rsidR="00B316D0" w:rsidRDefault="00B316D0" w:rsidP="00B316D0">
      <w:pPr>
        <w:pStyle w:val="Tekstpodstawowy"/>
        <w:jc w:val="both"/>
        <w:rPr>
          <w:u w:val="single"/>
        </w:rPr>
      </w:pPr>
    </w:p>
    <w:p w:rsidR="003C356A" w:rsidRPr="008F4E48" w:rsidRDefault="00C27F3E" w:rsidP="00780E05">
      <w:pPr>
        <w:pStyle w:val="Tekstpodstawowy"/>
        <w:rPr>
          <w:b w:val="0"/>
          <w:bCs w:val="0"/>
          <w:color w:val="FF0000"/>
          <w:u w:val="single"/>
        </w:rPr>
      </w:pPr>
      <w:r w:rsidRPr="00ED432B">
        <w:rPr>
          <w:u w:val="single"/>
        </w:rPr>
        <w:t>SPRAWY</w:t>
      </w:r>
      <w:r w:rsidR="000B0027">
        <w:rPr>
          <w:u w:val="single"/>
        </w:rPr>
        <w:t xml:space="preserve"> </w:t>
      </w:r>
      <w:r w:rsidRPr="00ED432B">
        <w:rPr>
          <w:u w:val="single"/>
        </w:rPr>
        <w:t>ROZPATRYWANE PRZEZ OKRĘGOWYCH RZECZNIKÓW ODPOWIEDZIALNOŚCI ZAWODOWEJ (OROZ)</w:t>
      </w:r>
    </w:p>
    <w:p w:rsidR="00905D75" w:rsidRPr="00905D75" w:rsidRDefault="00C00684" w:rsidP="00780E05">
      <w:pPr>
        <w:jc w:val="center"/>
        <w:rPr>
          <w:bCs/>
          <w:i/>
          <w:color w:val="FF0000"/>
        </w:rPr>
      </w:pPr>
      <w:r>
        <w:rPr>
          <w:bCs/>
          <w:i/>
          <w:noProof/>
          <w:color w:val="FF0000"/>
        </w:rPr>
        <w:drawing>
          <wp:inline distT="0" distB="0" distL="0" distR="0">
            <wp:extent cx="6224919" cy="4707466"/>
            <wp:effectExtent l="0" t="0" r="0" b="444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Zrzut ekranu 2020-02-17 o 12.59.3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1193" cy="4712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0027" w:rsidRPr="00780E05" w:rsidRDefault="005B4186" w:rsidP="00780E05">
      <w:pPr>
        <w:jc w:val="both"/>
        <w:rPr>
          <w:i/>
        </w:rPr>
      </w:pPr>
      <w:r w:rsidRPr="005B4186">
        <w:lastRenderedPageBreak/>
        <w:t>S</w:t>
      </w:r>
      <w:r w:rsidR="00C27F3E" w:rsidRPr="005B4186">
        <w:t xml:space="preserve">zczegółowa </w:t>
      </w:r>
      <w:r w:rsidR="0093656A" w:rsidRPr="005B4186">
        <w:t>informacja</w:t>
      </w:r>
      <w:r w:rsidR="00C27F3E" w:rsidRPr="005B4186">
        <w:t xml:space="preserve"> </w:t>
      </w:r>
      <w:r w:rsidR="0093656A" w:rsidRPr="005B4186">
        <w:t>o prowadzonych</w:t>
      </w:r>
      <w:r w:rsidR="00C27F3E" w:rsidRPr="005B4186">
        <w:t xml:space="preserve"> przez oroz </w:t>
      </w:r>
      <w:r w:rsidR="0093656A" w:rsidRPr="005B4186">
        <w:t>postępowaniach</w:t>
      </w:r>
      <w:r w:rsidR="00C27F3E" w:rsidRPr="005B4186">
        <w:t xml:space="preserve"> jak i </w:t>
      </w:r>
      <w:r w:rsidR="0093656A" w:rsidRPr="005B4186">
        <w:t>o sposobie</w:t>
      </w:r>
      <w:r w:rsidR="00C27F3E" w:rsidRPr="005B4186">
        <w:t xml:space="preserve"> ich zakończenia </w:t>
      </w:r>
      <w:r w:rsidR="00FC6E8A" w:rsidRPr="005B4186">
        <w:t xml:space="preserve">znajduje się </w:t>
      </w:r>
      <w:r w:rsidR="00C27F3E" w:rsidRPr="005B4186">
        <w:t xml:space="preserve">na stronie internetowej Naczelnej Izby Lekarskiej </w:t>
      </w:r>
      <w:r w:rsidR="00780E05">
        <w:t>(</w:t>
      </w:r>
      <w:r w:rsidR="00780E05" w:rsidRPr="00780E05">
        <w:rPr>
          <w:i/>
        </w:rPr>
        <w:t>https://www.nil.org.pl/izba/naczelny-rzecznik-odpowiedzialnosci-zawodowej-174</w:t>
      </w:r>
      <w:r w:rsidR="00780E05">
        <w:rPr>
          <w:i/>
        </w:rPr>
        <w:t>)</w:t>
      </w:r>
      <w:r w:rsidR="00C27F3E" w:rsidRPr="005B4186">
        <w:rPr>
          <w:i/>
        </w:rPr>
        <w:t>.</w:t>
      </w:r>
    </w:p>
    <w:p w:rsidR="00905D75" w:rsidRDefault="00905D75" w:rsidP="00D57205">
      <w:pPr>
        <w:tabs>
          <w:tab w:val="left" w:pos="6969"/>
        </w:tabs>
        <w:jc w:val="center"/>
        <w:rPr>
          <w:b/>
          <w:bCs/>
          <w:u w:val="single"/>
        </w:rPr>
      </w:pPr>
    </w:p>
    <w:p w:rsidR="00804CDB" w:rsidRDefault="00C27F3E" w:rsidP="00780E05">
      <w:pPr>
        <w:tabs>
          <w:tab w:val="left" w:pos="6969"/>
        </w:tabs>
        <w:jc w:val="center"/>
        <w:rPr>
          <w:b/>
          <w:bCs/>
          <w:u w:val="single"/>
        </w:rPr>
      </w:pPr>
      <w:r w:rsidRPr="0059673B">
        <w:rPr>
          <w:b/>
          <w:bCs/>
          <w:u w:val="single"/>
        </w:rPr>
        <w:t>Wnioski OROZ o przedłużenie okresu postępowania wyjaśniającego:</w:t>
      </w:r>
    </w:p>
    <w:tbl>
      <w:tblPr>
        <w:tblpPr w:leftFromText="141" w:rightFromText="141" w:bottomFromText="200" w:vertAnchor="text" w:horzAnchor="page" w:tblpX="1147" w:tblpY="36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6"/>
        <w:gridCol w:w="1483"/>
        <w:gridCol w:w="1486"/>
        <w:gridCol w:w="1881"/>
        <w:gridCol w:w="2410"/>
      </w:tblGrid>
      <w:tr w:rsidR="00804CDB" w:rsidRPr="00804CDB" w:rsidTr="00B45A08"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DB" w:rsidRPr="000B0027" w:rsidRDefault="00804CDB">
            <w:pPr>
              <w:spacing w:line="276" w:lineRule="auto"/>
              <w:rPr>
                <w:b/>
                <w:lang w:eastAsia="en-US"/>
              </w:rPr>
            </w:pPr>
            <w:r w:rsidRPr="000B0027">
              <w:rPr>
                <w:b/>
                <w:lang w:eastAsia="en-US"/>
              </w:rPr>
              <w:t>OROZ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DB" w:rsidRPr="000B0027" w:rsidRDefault="00804CDB">
            <w:pPr>
              <w:spacing w:line="276" w:lineRule="auto"/>
              <w:jc w:val="center"/>
              <w:rPr>
                <w:b/>
                <w:highlight w:val="yellow"/>
                <w:lang w:eastAsia="en-US"/>
              </w:rPr>
            </w:pPr>
            <w:r w:rsidRPr="000B0027">
              <w:rPr>
                <w:b/>
                <w:lang w:eastAsia="en-US"/>
              </w:rPr>
              <w:t>2018r.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DB" w:rsidRPr="000B0027" w:rsidRDefault="00804CD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B0027">
              <w:rPr>
                <w:b/>
                <w:lang w:eastAsia="en-US"/>
              </w:rPr>
              <w:t>I półrocze 2019r.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DB" w:rsidRPr="000B0027" w:rsidRDefault="00804CD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B0027">
              <w:rPr>
                <w:b/>
                <w:lang w:eastAsia="en-US"/>
              </w:rPr>
              <w:t>II półrocze 2019r.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DB" w:rsidRPr="000B0027" w:rsidRDefault="00804CD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B0027">
              <w:rPr>
                <w:b/>
                <w:lang w:eastAsia="en-US"/>
              </w:rPr>
              <w:t>RAZEM</w:t>
            </w:r>
          </w:p>
          <w:p w:rsidR="00804CDB" w:rsidRPr="000B0027" w:rsidRDefault="00804CD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B0027">
              <w:rPr>
                <w:b/>
                <w:lang w:eastAsia="en-US"/>
              </w:rPr>
              <w:t>2019r.</w:t>
            </w:r>
          </w:p>
        </w:tc>
      </w:tr>
      <w:tr w:rsidR="00804CDB" w:rsidRPr="00804CDB" w:rsidTr="00B45A08"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DB" w:rsidRPr="000B0027" w:rsidRDefault="00804CDB">
            <w:pPr>
              <w:spacing w:line="276" w:lineRule="auto"/>
              <w:rPr>
                <w:b/>
                <w:i/>
                <w:lang w:eastAsia="en-US"/>
              </w:rPr>
            </w:pPr>
            <w:r w:rsidRPr="000B0027">
              <w:rPr>
                <w:b/>
                <w:i/>
                <w:lang w:eastAsia="en-US"/>
              </w:rPr>
              <w:t>Białystok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DB" w:rsidRPr="000B0027" w:rsidRDefault="00804CD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B0027">
              <w:rPr>
                <w:b/>
                <w:lang w:eastAsia="en-US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DB" w:rsidRPr="000B0027" w:rsidRDefault="00804CD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B0027">
              <w:rPr>
                <w:b/>
                <w:lang w:eastAsia="en-US"/>
              </w:rPr>
              <w:t>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DB" w:rsidRPr="000B0027" w:rsidRDefault="00804CD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B0027">
              <w:rPr>
                <w:b/>
                <w:lang w:eastAsia="en-US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DB" w:rsidRPr="000B0027" w:rsidRDefault="00804CD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B0027">
              <w:rPr>
                <w:b/>
                <w:lang w:eastAsia="en-US"/>
              </w:rPr>
              <w:t>0</w:t>
            </w:r>
          </w:p>
        </w:tc>
      </w:tr>
      <w:tr w:rsidR="00804CDB" w:rsidRPr="00804CDB" w:rsidTr="00B45A08"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DB" w:rsidRPr="000B0027" w:rsidRDefault="00804CDB">
            <w:pPr>
              <w:spacing w:line="276" w:lineRule="auto"/>
              <w:rPr>
                <w:b/>
                <w:i/>
                <w:lang w:eastAsia="en-US"/>
              </w:rPr>
            </w:pPr>
            <w:r w:rsidRPr="000B0027">
              <w:rPr>
                <w:b/>
                <w:i/>
                <w:lang w:eastAsia="en-US"/>
              </w:rPr>
              <w:t>Bielsko-Biała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DB" w:rsidRPr="000B0027" w:rsidRDefault="00804CD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B0027">
              <w:rPr>
                <w:b/>
                <w:lang w:eastAsia="en-US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DB" w:rsidRPr="000B0027" w:rsidRDefault="00804CD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B0027">
              <w:rPr>
                <w:b/>
                <w:lang w:eastAsia="en-US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DB" w:rsidRPr="000B0027" w:rsidRDefault="00804CD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B0027">
              <w:rPr>
                <w:b/>
                <w:lang w:eastAsia="en-US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DB" w:rsidRPr="000B0027" w:rsidRDefault="00804CD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B0027">
              <w:rPr>
                <w:b/>
                <w:lang w:eastAsia="en-US"/>
              </w:rPr>
              <w:t>8</w:t>
            </w:r>
          </w:p>
        </w:tc>
      </w:tr>
      <w:tr w:rsidR="00804CDB" w:rsidRPr="00804CDB" w:rsidTr="00B45A08"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DB" w:rsidRPr="000B0027" w:rsidRDefault="00804CDB">
            <w:pPr>
              <w:spacing w:line="276" w:lineRule="auto"/>
              <w:rPr>
                <w:b/>
                <w:i/>
                <w:lang w:eastAsia="en-US"/>
              </w:rPr>
            </w:pPr>
            <w:r w:rsidRPr="000B0027">
              <w:rPr>
                <w:b/>
                <w:i/>
                <w:lang w:eastAsia="en-US"/>
              </w:rPr>
              <w:t>Bydgoszcz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DB" w:rsidRPr="000B0027" w:rsidRDefault="00804CD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B0027">
              <w:rPr>
                <w:b/>
                <w:lang w:eastAsia="en-US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DB" w:rsidRPr="000B0027" w:rsidRDefault="00804CD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B0027">
              <w:rPr>
                <w:b/>
                <w:lang w:eastAsia="en-US"/>
              </w:rPr>
              <w:t>9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DB" w:rsidRPr="000B0027" w:rsidRDefault="00804CD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B0027">
              <w:rPr>
                <w:b/>
                <w:lang w:eastAsia="en-US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DB" w:rsidRPr="000B0027" w:rsidRDefault="00804CD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B0027">
              <w:rPr>
                <w:b/>
                <w:lang w:eastAsia="en-US"/>
              </w:rPr>
              <w:t>16</w:t>
            </w:r>
          </w:p>
        </w:tc>
      </w:tr>
      <w:tr w:rsidR="00804CDB" w:rsidRPr="00804CDB" w:rsidTr="00B45A08"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DB" w:rsidRPr="000B0027" w:rsidRDefault="00804CDB">
            <w:pPr>
              <w:spacing w:line="276" w:lineRule="auto"/>
              <w:rPr>
                <w:b/>
                <w:i/>
                <w:lang w:eastAsia="en-US"/>
              </w:rPr>
            </w:pPr>
            <w:r w:rsidRPr="000B0027">
              <w:rPr>
                <w:b/>
                <w:i/>
                <w:lang w:eastAsia="en-US"/>
              </w:rPr>
              <w:t>Częstochowa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DB" w:rsidRPr="000B0027" w:rsidRDefault="00804CD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B0027">
              <w:rPr>
                <w:b/>
                <w:lang w:eastAsia="en-US"/>
              </w:rPr>
              <w:t>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DB" w:rsidRPr="000B0027" w:rsidRDefault="00804CD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B0027">
              <w:rPr>
                <w:b/>
                <w:lang w:eastAsia="en-US"/>
              </w:rPr>
              <w:t>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DB" w:rsidRPr="000B0027" w:rsidRDefault="00804CD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B0027">
              <w:rPr>
                <w:b/>
                <w:lang w:eastAsia="en-US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DB" w:rsidRPr="000B0027" w:rsidRDefault="00804CD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B0027">
              <w:rPr>
                <w:b/>
                <w:lang w:eastAsia="en-US"/>
              </w:rPr>
              <w:t>0</w:t>
            </w:r>
          </w:p>
        </w:tc>
      </w:tr>
      <w:tr w:rsidR="00804CDB" w:rsidRPr="00804CDB" w:rsidTr="00B45A08"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DB" w:rsidRPr="000B0027" w:rsidRDefault="00804CDB">
            <w:pPr>
              <w:spacing w:line="276" w:lineRule="auto"/>
              <w:rPr>
                <w:b/>
                <w:i/>
                <w:lang w:eastAsia="en-US"/>
              </w:rPr>
            </w:pPr>
            <w:r w:rsidRPr="000B0027">
              <w:rPr>
                <w:b/>
                <w:i/>
                <w:lang w:eastAsia="en-US"/>
              </w:rPr>
              <w:t>Gdańsk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DB" w:rsidRPr="000B0027" w:rsidRDefault="00804CD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B0027">
              <w:rPr>
                <w:b/>
                <w:lang w:eastAsia="en-US"/>
              </w:rPr>
              <w:t>76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DB" w:rsidRPr="000B0027" w:rsidRDefault="00804CD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B0027">
              <w:rPr>
                <w:b/>
                <w:lang w:eastAsia="en-US"/>
              </w:rPr>
              <w:t>31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DB" w:rsidRPr="000B0027" w:rsidRDefault="00804CD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B0027">
              <w:rPr>
                <w:b/>
                <w:lang w:eastAsia="en-US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DB" w:rsidRPr="000B0027" w:rsidRDefault="00804CD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B0027">
              <w:rPr>
                <w:b/>
                <w:lang w:eastAsia="en-US"/>
              </w:rPr>
              <w:t>41</w:t>
            </w:r>
          </w:p>
        </w:tc>
      </w:tr>
      <w:tr w:rsidR="00804CDB" w:rsidRPr="00804CDB" w:rsidTr="00B45A08"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DB" w:rsidRPr="000B0027" w:rsidRDefault="00804CDB">
            <w:pPr>
              <w:spacing w:line="276" w:lineRule="auto"/>
              <w:rPr>
                <w:b/>
                <w:i/>
                <w:lang w:eastAsia="en-US"/>
              </w:rPr>
            </w:pPr>
            <w:r w:rsidRPr="000B0027">
              <w:rPr>
                <w:b/>
                <w:i/>
                <w:lang w:eastAsia="en-US"/>
              </w:rPr>
              <w:t>Gorzów Wlkp.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DB" w:rsidRPr="000B0027" w:rsidRDefault="00804CD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B0027">
              <w:rPr>
                <w:b/>
                <w:lang w:eastAsia="en-US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DB" w:rsidRPr="000B0027" w:rsidRDefault="00804CD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B0027">
              <w:rPr>
                <w:b/>
                <w:lang w:eastAsia="en-US"/>
              </w:rPr>
              <w:t>7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DB" w:rsidRPr="000B0027" w:rsidRDefault="00804CD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B0027">
              <w:rPr>
                <w:b/>
                <w:lang w:eastAsia="en-US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DB" w:rsidRPr="000B0027" w:rsidRDefault="00804CD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B0027">
              <w:rPr>
                <w:b/>
                <w:lang w:eastAsia="en-US"/>
              </w:rPr>
              <w:t>17</w:t>
            </w:r>
          </w:p>
        </w:tc>
      </w:tr>
      <w:tr w:rsidR="00804CDB" w:rsidRPr="00804CDB" w:rsidTr="00B45A08"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DB" w:rsidRPr="000B0027" w:rsidRDefault="00804CDB">
            <w:pPr>
              <w:spacing w:line="276" w:lineRule="auto"/>
              <w:rPr>
                <w:b/>
                <w:i/>
                <w:lang w:eastAsia="en-US"/>
              </w:rPr>
            </w:pPr>
            <w:r w:rsidRPr="000B0027">
              <w:rPr>
                <w:b/>
                <w:i/>
                <w:lang w:eastAsia="en-US"/>
              </w:rPr>
              <w:t>Katowice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DB" w:rsidRPr="000B0027" w:rsidRDefault="00804CD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B0027">
              <w:rPr>
                <w:b/>
                <w:lang w:eastAsia="en-US"/>
              </w:rPr>
              <w:t>656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DB" w:rsidRPr="000B0027" w:rsidRDefault="00804CD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B0027">
              <w:rPr>
                <w:b/>
                <w:lang w:eastAsia="en-US"/>
              </w:rPr>
              <w:t>45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DB" w:rsidRPr="000B0027" w:rsidRDefault="00804CD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B0027">
              <w:rPr>
                <w:b/>
                <w:lang w:eastAsia="en-US"/>
              </w:rPr>
              <w:t>120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DB" w:rsidRPr="000B0027" w:rsidRDefault="00804CD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B0027">
              <w:rPr>
                <w:b/>
                <w:lang w:eastAsia="en-US"/>
              </w:rPr>
              <w:t>165</w:t>
            </w:r>
          </w:p>
        </w:tc>
      </w:tr>
      <w:tr w:rsidR="00804CDB" w:rsidRPr="00804CDB" w:rsidTr="00B45A08"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DB" w:rsidRPr="000B0027" w:rsidRDefault="00804CDB">
            <w:pPr>
              <w:spacing w:line="276" w:lineRule="auto"/>
              <w:rPr>
                <w:b/>
                <w:i/>
                <w:lang w:eastAsia="en-US"/>
              </w:rPr>
            </w:pPr>
            <w:r w:rsidRPr="000B0027">
              <w:rPr>
                <w:b/>
                <w:i/>
                <w:lang w:eastAsia="en-US"/>
              </w:rPr>
              <w:t>Kielce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DB" w:rsidRPr="000B0027" w:rsidRDefault="00804CD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B0027">
              <w:rPr>
                <w:b/>
                <w:lang w:eastAsia="en-US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DB" w:rsidRPr="000B0027" w:rsidRDefault="00804CD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B0027">
              <w:rPr>
                <w:b/>
                <w:lang w:eastAsia="en-US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DB" w:rsidRPr="000B0027" w:rsidRDefault="00804CD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B0027">
              <w:rPr>
                <w:b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DB" w:rsidRPr="000B0027" w:rsidRDefault="00804CD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B0027">
              <w:rPr>
                <w:b/>
                <w:lang w:eastAsia="en-US"/>
              </w:rPr>
              <w:t>4</w:t>
            </w:r>
          </w:p>
        </w:tc>
      </w:tr>
      <w:tr w:rsidR="00804CDB" w:rsidRPr="00804CDB" w:rsidTr="00B45A08"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DB" w:rsidRPr="000B0027" w:rsidRDefault="00804CDB">
            <w:pPr>
              <w:spacing w:line="276" w:lineRule="auto"/>
              <w:rPr>
                <w:b/>
                <w:i/>
                <w:lang w:eastAsia="en-US"/>
              </w:rPr>
            </w:pPr>
            <w:r w:rsidRPr="000B0027">
              <w:rPr>
                <w:b/>
                <w:i/>
                <w:lang w:eastAsia="en-US"/>
              </w:rPr>
              <w:t>Koszalin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DB" w:rsidRPr="000B0027" w:rsidRDefault="00804CD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B0027">
              <w:rPr>
                <w:b/>
                <w:lang w:eastAsia="en-US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DB" w:rsidRPr="000B0027" w:rsidRDefault="00804CD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B0027">
              <w:rPr>
                <w:b/>
                <w:lang w:eastAsia="en-US"/>
              </w:rPr>
              <w:t>11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DB" w:rsidRPr="000B0027" w:rsidRDefault="00804CD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B0027">
              <w:rPr>
                <w:b/>
                <w:lang w:eastAsia="en-US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DB" w:rsidRPr="000B0027" w:rsidRDefault="00804CD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B0027">
              <w:rPr>
                <w:b/>
                <w:lang w:eastAsia="en-US"/>
              </w:rPr>
              <w:t>23</w:t>
            </w:r>
          </w:p>
        </w:tc>
      </w:tr>
      <w:tr w:rsidR="00804CDB" w:rsidRPr="00804CDB" w:rsidTr="00B45A08"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DB" w:rsidRPr="000B0027" w:rsidRDefault="00804CDB">
            <w:pPr>
              <w:spacing w:line="276" w:lineRule="auto"/>
              <w:rPr>
                <w:b/>
                <w:i/>
                <w:lang w:eastAsia="en-US"/>
              </w:rPr>
            </w:pPr>
            <w:r w:rsidRPr="000B0027">
              <w:rPr>
                <w:b/>
                <w:i/>
                <w:lang w:eastAsia="en-US"/>
              </w:rPr>
              <w:t>Kraków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DB" w:rsidRPr="000B0027" w:rsidRDefault="00804CD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B0027">
              <w:rPr>
                <w:b/>
                <w:lang w:eastAsia="en-US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DB" w:rsidRPr="000B0027" w:rsidRDefault="00804CD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B0027">
              <w:rPr>
                <w:b/>
                <w:lang w:eastAsia="en-US"/>
              </w:rPr>
              <w:t>9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DB" w:rsidRPr="000B0027" w:rsidRDefault="00804CD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B0027">
              <w:rPr>
                <w:b/>
                <w:lang w:eastAsia="en-US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DB" w:rsidRPr="000B0027" w:rsidRDefault="00804CD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B0027">
              <w:rPr>
                <w:b/>
                <w:lang w:eastAsia="en-US"/>
              </w:rPr>
              <w:t>17</w:t>
            </w:r>
          </w:p>
        </w:tc>
      </w:tr>
      <w:tr w:rsidR="00804CDB" w:rsidRPr="00804CDB" w:rsidTr="00B45A08"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DB" w:rsidRPr="000B0027" w:rsidRDefault="00804CDB">
            <w:pPr>
              <w:spacing w:line="276" w:lineRule="auto"/>
              <w:rPr>
                <w:b/>
                <w:i/>
                <w:lang w:eastAsia="en-US"/>
              </w:rPr>
            </w:pPr>
            <w:r w:rsidRPr="000B0027">
              <w:rPr>
                <w:b/>
                <w:i/>
                <w:lang w:eastAsia="en-US"/>
              </w:rPr>
              <w:t>Lublin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DB" w:rsidRPr="000B0027" w:rsidRDefault="00804CD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B0027">
              <w:rPr>
                <w:b/>
                <w:lang w:eastAsia="en-US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DB" w:rsidRPr="000B0027" w:rsidRDefault="00804CD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B0027">
              <w:rPr>
                <w:b/>
                <w:lang w:eastAsia="en-US"/>
              </w:rPr>
              <w:t>3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DB" w:rsidRPr="000B0027" w:rsidRDefault="00804CD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B0027">
              <w:rPr>
                <w:b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DB" w:rsidRPr="000B0027" w:rsidRDefault="00804CD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B0027">
              <w:rPr>
                <w:b/>
                <w:lang w:eastAsia="en-US"/>
              </w:rPr>
              <w:t>5</w:t>
            </w:r>
          </w:p>
        </w:tc>
      </w:tr>
      <w:tr w:rsidR="00804CDB" w:rsidRPr="00804CDB" w:rsidTr="00B45A08"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DB" w:rsidRPr="000B0027" w:rsidRDefault="00804CDB">
            <w:pPr>
              <w:spacing w:line="276" w:lineRule="auto"/>
              <w:rPr>
                <w:b/>
                <w:i/>
                <w:lang w:eastAsia="en-US"/>
              </w:rPr>
            </w:pPr>
            <w:r w:rsidRPr="000B0027">
              <w:rPr>
                <w:b/>
                <w:i/>
                <w:lang w:eastAsia="en-US"/>
              </w:rPr>
              <w:t>Łódź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DB" w:rsidRPr="000B0027" w:rsidRDefault="00804CD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B0027">
              <w:rPr>
                <w:b/>
                <w:lang w:eastAsia="en-US"/>
              </w:rPr>
              <w:t>84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DB" w:rsidRPr="000B0027" w:rsidRDefault="00804CD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B0027">
              <w:rPr>
                <w:b/>
                <w:lang w:eastAsia="en-US"/>
              </w:rPr>
              <w:t>40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DB" w:rsidRPr="000B0027" w:rsidRDefault="00804CD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B0027">
              <w:rPr>
                <w:b/>
                <w:lang w:eastAsia="en-US"/>
              </w:rPr>
              <w:t>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DB" w:rsidRPr="000B0027" w:rsidRDefault="00804CD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B0027">
              <w:rPr>
                <w:b/>
                <w:lang w:eastAsia="en-US"/>
              </w:rPr>
              <w:t>73</w:t>
            </w:r>
          </w:p>
        </w:tc>
      </w:tr>
      <w:tr w:rsidR="00804CDB" w:rsidRPr="00804CDB" w:rsidTr="00B45A08"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DB" w:rsidRPr="000B0027" w:rsidRDefault="00804CDB">
            <w:pPr>
              <w:spacing w:line="276" w:lineRule="auto"/>
              <w:rPr>
                <w:b/>
                <w:i/>
                <w:lang w:eastAsia="en-US"/>
              </w:rPr>
            </w:pPr>
            <w:r w:rsidRPr="000B0027">
              <w:rPr>
                <w:b/>
                <w:i/>
                <w:lang w:eastAsia="en-US"/>
              </w:rPr>
              <w:t>Olsztyn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DB" w:rsidRPr="000B0027" w:rsidRDefault="00804CD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B0027">
              <w:rPr>
                <w:b/>
                <w:lang w:eastAsia="en-US"/>
              </w:rPr>
              <w:t>59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DB" w:rsidRPr="000B0027" w:rsidRDefault="00804CD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B0027">
              <w:rPr>
                <w:b/>
                <w:lang w:eastAsia="en-US"/>
              </w:rPr>
              <w:t>18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DB" w:rsidRPr="000B0027" w:rsidRDefault="00804CD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B0027">
              <w:rPr>
                <w:b/>
                <w:lang w:eastAsia="en-US"/>
              </w:rPr>
              <w:t>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DB" w:rsidRPr="000B0027" w:rsidRDefault="00804CD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B0027">
              <w:rPr>
                <w:b/>
                <w:lang w:eastAsia="en-US"/>
              </w:rPr>
              <w:t>51</w:t>
            </w:r>
          </w:p>
        </w:tc>
      </w:tr>
      <w:tr w:rsidR="00804CDB" w:rsidRPr="00804CDB" w:rsidTr="00B45A08"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DB" w:rsidRPr="000B0027" w:rsidRDefault="00804CDB">
            <w:pPr>
              <w:spacing w:line="276" w:lineRule="auto"/>
              <w:rPr>
                <w:b/>
                <w:i/>
                <w:lang w:eastAsia="en-US"/>
              </w:rPr>
            </w:pPr>
            <w:r w:rsidRPr="000B0027">
              <w:rPr>
                <w:b/>
                <w:i/>
                <w:lang w:eastAsia="en-US"/>
              </w:rPr>
              <w:t>Opole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DB" w:rsidRPr="000B0027" w:rsidRDefault="00804CD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B0027">
              <w:rPr>
                <w:b/>
                <w:lang w:eastAsia="en-US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DB" w:rsidRPr="000B0027" w:rsidRDefault="00804CD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B0027">
              <w:rPr>
                <w:b/>
                <w:lang w:eastAsia="en-US"/>
              </w:rPr>
              <w:t>13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DB" w:rsidRPr="000B0027" w:rsidRDefault="00804CD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B0027">
              <w:rPr>
                <w:b/>
                <w:lang w:eastAsia="en-US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DB" w:rsidRPr="000B0027" w:rsidRDefault="00804CD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B0027">
              <w:rPr>
                <w:b/>
                <w:lang w:eastAsia="en-US"/>
              </w:rPr>
              <w:t>21</w:t>
            </w:r>
          </w:p>
        </w:tc>
      </w:tr>
      <w:tr w:rsidR="00804CDB" w:rsidRPr="00804CDB" w:rsidTr="00B45A08"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DB" w:rsidRPr="000B0027" w:rsidRDefault="00804CDB">
            <w:pPr>
              <w:spacing w:line="276" w:lineRule="auto"/>
              <w:rPr>
                <w:b/>
                <w:i/>
                <w:lang w:eastAsia="en-US"/>
              </w:rPr>
            </w:pPr>
            <w:r w:rsidRPr="000B0027">
              <w:rPr>
                <w:b/>
                <w:i/>
                <w:lang w:eastAsia="en-US"/>
              </w:rPr>
              <w:t>Płock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DB" w:rsidRPr="000B0027" w:rsidRDefault="00804CD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B0027">
              <w:rPr>
                <w:b/>
                <w:lang w:eastAsia="en-US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DB" w:rsidRPr="000B0027" w:rsidRDefault="00804CD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B0027">
              <w:rPr>
                <w:b/>
                <w:lang w:eastAsia="en-US"/>
              </w:rPr>
              <w:t>3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DB" w:rsidRPr="000B0027" w:rsidRDefault="00804CD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B0027">
              <w:rPr>
                <w:b/>
                <w:lang w:eastAsia="en-US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DB" w:rsidRPr="000B0027" w:rsidRDefault="00804CD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B0027">
              <w:rPr>
                <w:b/>
                <w:lang w:eastAsia="en-US"/>
              </w:rPr>
              <w:t>9</w:t>
            </w:r>
          </w:p>
        </w:tc>
      </w:tr>
      <w:tr w:rsidR="00804CDB" w:rsidRPr="00804CDB" w:rsidTr="00B45A08"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DB" w:rsidRPr="000B0027" w:rsidRDefault="00804CDB">
            <w:pPr>
              <w:spacing w:line="276" w:lineRule="auto"/>
              <w:rPr>
                <w:b/>
                <w:i/>
                <w:lang w:eastAsia="en-US"/>
              </w:rPr>
            </w:pPr>
            <w:r w:rsidRPr="000B0027">
              <w:rPr>
                <w:b/>
                <w:i/>
                <w:lang w:eastAsia="en-US"/>
              </w:rPr>
              <w:t>Poznań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DB" w:rsidRPr="000B0027" w:rsidRDefault="00804CD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B0027">
              <w:rPr>
                <w:b/>
                <w:lang w:eastAsia="en-US"/>
              </w:rPr>
              <w:t>101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DB" w:rsidRPr="000B0027" w:rsidRDefault="00804CD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B0027">
              <w:rPr>
                <w:b/>
                <w:lang w:eastAsia="en-US"/>
              </w:rPr>
              <w:t>70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DB" w:rsidRPr="000B0027" w:rsidRDefault="00804CD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B0027">
              <w:rPr>
                <w:b/>
                <w:lang w:eastAsia="en-US"/>
              </w:rPr>
              <w:t>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DB" w:rsidRPr="000B0027" w:rsidRDefault="00804CD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B0027">
              <w:rPr>
                <w:b/>
                <w:lang w:eastAsia="en-US"/>
              </w:rPr>
              <w:t>133</w:t>
            </w:r>
          </w:p>
        </w:tc>
      </w:tr>
      <w:tr w:rsidR="00804CDB" w:rsidRPr="00804CDB" w:rsidTr="00B45A08"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DB" w:rsidRPr="000B0027" w:rsidRDefault="00804CDB">
            <w:pPr>
              <w:spacing w:line="276" w:lineRule="auto"/>
              <w:rPr>
                <w:b/>
                <w:i/>
                <w:lang w:eastAsia="en-US"/>
              </w:rPr>
            </w:pPr>
            <w:r w:rsidRPr="000B0027">
              <w:rPr>
                <w:b/>
                <w:i/>
                <w:lang w:eastAsia="en-US"/>
              </w:rPr>
              <w:t>Rzeszów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DB" w:rsidRPr="000B0027" w:rsidRDefault="00804CD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B0027">
              <w:rPr>
                <w:b/>
                <w:lang w:eastAsia="en-US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DB" w:rsidRPr="000B0027" w:rsidRDefault="00804CD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B0027">
              <w:rPr>
                <w:b/>
                <w:lang w:eastAsia="en-US"/>
              </w:rPr>
              <w:t>9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DB" w:rsidRPr="000B0027" w:rsidRDefault="00804CD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B0027">
              <w:rPr>
                <w:b/>
                <w:lang w:eastAsia="en-US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DB" w:rsidRPr="000B0027" w:rsidRDefault="00804CD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B0027">
              <w:rPr>
                <w:b/>
                <w:lang w:eastAsia="en-US"/>
              </w:rPr>
              <w:t>23</w:t>
            </w:r>
          </w:p>
        </w:tc>
      </w:tr>
      <w:tr w:rsidR="00804CDB" w:rsidRPr="00804CDB" w:rsidTr="00B45A08"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DB" w:rsidRPr="000B0027" w:rsidRDefault="00804CDB">
            <w:pPr>
              <w:spacing w:line="276" w:lineRule="auto"/>
              <w:rPr>
                <w:b/>
                <w:i/>
                <w:lang w:eastAsia="en-US"/>
              </w:rPr>
            </w:pPr>
            <w:r w:rsidRPr="000B0027">
              <w:rPr>
                <w:b/>
                <w:i/>
                <w:lang w:eastAsia="en-US"/>
              </w:rPr>
              <w:t>Szczecin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DB" w:rsidRPr="000B0027" w:rsidRDefault="00804CD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B0027">
              <w:rPr>
                <w:b/>
                <w:lang w:eastAsia="en-US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DB" w:rsidRPr="000B0027" w:rsidRDefault="00804CD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B0027">
              <w:rPr>
                <w:b/>
                <w:lang w:eastAsia="en-US"/>
              </w:rPr>
              <w:t>4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DB" w:rsidRPr="000B0027" w:rsidRDefault="00804CD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B0027">
              <w:rPr>
                <w:b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DB" w:rsidRPr="000B0027" w:rsidRDefault="00804CD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B0027">
              <w:rPr>
                <w:b/>
                <w:lang w:eastAsia="en-US"/>
              </w:rPr>
              <w:t>5</w:t>
            </w:r>
          </w:p>
        </w:tc>
      </w:tr>
      <w:tr w:rsidR="00804CDB" w:rsidRPr="00804CDB" w:rsidTr="00B45A08"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DB" w:rsidRPr="000B0027" w:rsidRDefault="00804CDB">
            <w:pPr>
              <w:spacing w:line="276" w:lineRule="auto"/>
              <w:rPr>
                <w:b/>
                <w:i/>
                <w:lang w:eastAsia="en-US"/>
              </w:rPr>
            </w:pPr>
            <w:r w:rsidRPr="000B0027">
              <w:rPr>
                <w:b/>
                <w:i/>
                <w:lang w:eastAsia="en-US"/>
              </w:rPr>
              <w:t>Tarnów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DB" w:rsidRPr="000B0027" w:rsidRDefault="00804CD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B0027">
              <w:rPr>
                <w:b/>
                <w:lang w:eastAsia="en-US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DB" w:rsidRPr="000B0027" w:rsidRDefault="00804CD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B0027">
              <w:rPr>
                <w:b/>
                <w:lang w:eastAsia="en-US"/>
              </w:rPr>
              <w:t>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DB" w:rsidRPr="000B0027" w:rsidRDefault="00804CD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B0027">
              <w:rPr>
                <w:b/>
                <w:lang w:eastAsia="en-US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DB" w:rsidRPr="000B0027" w:rsidRDefault="00804CD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B0027">
              <w:rPr>
                <w:b/>
                <w:lang w:eastAsia="en-US"/>
              </w:rPr>
              <w:t>0</w:t>
            </w:r>
          </w:p>
        </w:tc>
      </w:tr>
      <w:tr w:rsidR="00804CDB" w:rsidRPr="00804CDB" w:rsidTr="00B45A08"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DB" w:rsidRPr="000B0027" w:rsidRDefault="00804CDB">
            <w:pPr>
              <w:spacing w:line="276" w:lineRule="auto"/>
              <w:rPr>
                <w:b/>
                <w:i/>
                <w:lang w:eastAsia="en-US"/>
              </w:rPr>
            </w:pPr>
            <w:r w:rsidRPr="000B0027">
              <w:rPr>
                <w:b/>
                <w:i/>
                <w:lang w:eastAsia="en-US"/>
              </w:rPr>
              <w:t>Toruń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DB" w:rsidRPr="000B0027" w:rsidRDefault="00804CD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B0027">
              <w:rPr>
                <w:b/>
                <w:lang w:eastAsia="en-US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DB" w:rsidRPr="000B0027" w:rsidRDefault="00804CD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B0027">
              <w:rPr>
                <w:b/>
                <w:lang w:eastAsia="en-US"/>
              </w:rPr>
              <w:t>8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DB" w:rsidRPr="000B0027" w:rsidRDefault="00804CD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B0027">
              <w:rPr>
                <w:b/>
                <w:lang w:eastAsia="en-US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DB" w:rsidRPr="000B0027" w:rsidRDefault="00804CD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B0027">
              <w:rPr>
                <w:b/>
                <w:lang w:eastAsia="en-US"/>
              </w:rPr>
              <w:t>15</w:t>
            </w:r>
          </w:p>
        </w:tc>
      </w:tr>
      <w:tr w:rsidR="00804CDB" w:rsidRPr="00804CDB" w:rsidTr="00B45A08"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DB" w:rsidRPr="000B0027" w:rsidRDefault="00804CDB">
            <w:pPr>
              <w:spacing w:line="276" w:lineRule="auto"/>
              <w:rPr>
                <w:b/>
                <w:i/>
                <w:lang w:eastAsia="en-US"/>
              </w:rPr>
            </w:pPr>
            <w:r w:rsidRPr="000B0027">
              <w:rPr>
                <w:b/>
                <w:i/>
                <w:lang w:eastAsia="en-US"/>
              </w:rPr>
              <w:t>Warszawa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DB" w:rsidRPr="000B0027" w:rsidRDefault="00804CD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B0027">
              <w:rPr>
                <w:b/>
                <w:lang w:eastAsia="en-US"/>
              </w:rPr>
              <w:t>80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DB" w:rsidRPr="000B0027" w:rsidRDefault="00804CD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B0027">
              <w:rPr>
                <w:b/>
                <w:lang w:eastAsia="en-US"/>
              </w:rPr>
              <w:t>39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DB" w:rsidRPr="000B0027" w:rsidRDefault="00804CD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B0027">
              <w:rPr>
                <w:b/>
                <w:lang w:eastAsia="en-US"/>
              </w:rPr>
              <w:t>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DB" w:rsidRPr="000B0027" w:rsidRDefault="00804CD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B0027">
              <w:rPr>
                <w:b/>
                <w:lang w:eastAsia="en-US"/>
              </w:rPr>
              <w:t>95</w:t>
            </w:r>
          </w:p>
        </w:tc>
      </w:tr>
      <w:tr w:rsidR="00804CDB" w:rsidRPr="00804CDB" w:rsidTr="00B45A08"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DB" w:rsidRPr="000B0027" w:rsidRDefault="00804CDB">
            <w:pPr>
              <w:spacing w:line="276" w:lineRule="auto"/>
              <w:rPr>
                <w:b/>
                <w:i/>
                <w:lang w:eastAsia="en-US"/>
              </w:rPr>
            </w:pPr>
            <w:r w:rsidRPr="000B0027">
              <w:rPr>
                <w:b/>
                <w:i/>
                <w:lang w:eastAsia="en-US"/>
              </w:rPr>
              <w:t>Wrocław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DB" w:rsidRPr="000B0027" w:rsidRDefault="00804CD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B0027">
              <w:rPr>
                <w:b/>
                <w:lang w:eastAsia="en-US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DB" w:rsidRPr="000B0027" w:rsidRDefault="00804CD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B0027">
              <w:rPr>
                <w:b/>
                <w:lang w:eastAsia="en-US"/>
              </w:rPr>
              <w:t>13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DB" w:rsidRPr="000B0027" w:rsidRDefault="00804CD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B0027">
              <w:rPr>
                <w:b/>
                <w:lang w:eastAsia="en-US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DB" w:rsidRPr="000B0027" w:rsidRDefault="00804CD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B0027">
              <w:rPr>
                <w:b/>
                <w:lang w:eastAsia="en-US"/>
              </w:rPr>
              <w:t>36</w:t>
            </w:r>
          </w:p>
        </w:tc>
      </w:tr>
      <w:tr w:rsidR="00804CDB" w:rsidRPr="00804CDB" w:rsidTr="00B45A08"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DB" w:rsidRPr="000B0027" w:rsidRDefault="00804CDB">
            <w:pPr>
              <w:spacing w:line="276" w:lineRule="auto"/>
              <w:rPr>
                <w:b/>
                <w:i/>
                <w:lang w:eastAsia="en-US"/>
              </w:rPr>
            </w:pPr>
            <w:r w:rsidRPr="000B0027">
              <w:rPr>
                <w:b/>
                <w:i/>
                <w:lang w:eastAsia="en-US"/>
              </w:rPr>
              <w:t xml:space="preserve">Wojskowa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DB" w:rsidRPr="000B0027" w:rsidRDefault="00804CD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B0027">
              <w:rPr>
                <w:b/>
                <w:lang w:eastAsia="en-US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DB" w:rsidRPr="000B0027" w:rsidRDefault="00804CD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B0027">
              <w:rPr>
                <w:b/>
                <w:lang w:eastAsia="en-US"/>
              </w:rPr>
              <w:t>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DB" w:rsidRPr="000B0027" w:rsidRDefault="00804CD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B0027">
              <w:rPr>
                <w:b/>
                <w:lang w:eastAsia="en-US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DB" w:rsidRPr="000B0027" w:rsidRDefault="00804CD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B0027">
              <w:rPr>
                <w:b/>
                <w:lang w:eastAsia="en-US"/>
              </w:rPr>
              <w:t>1</w:t>
            </w:r>
          </w:p>
        </w:tc>
      </w:tr>
      <w:tr w:rsidR="00804CDB" w:rsidRPr="00804CDB" w:rsidTr="00B45A08"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DB" w:rsidRPr="000B0027" w:rsidRDefault="00804CDB">
            <w:pPr>
              <w:spacing w:line="276" w:lineRule="auto"/>
              <w:rPr>
                <w:b/>
                <w:i/>
                <w:lang w:eastAsia="en-US"/>
              </w:rPr>
            </w:pPr>
            <w:r w:rsidRPr="000B0027">
              <w:rPr>
                <w:b/>
                <w:i/>
                <w:lang w:eastAsia="en-US"/>
              </w:rPr>
              <w:t>Zielona Góra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DB" w:rsidRPr="000B0027" w:rsidRDefault="00804CD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B0027">
              <w:rPr>
                <w:b/>
                <w:lang w:eastAsia="en-US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DB" w:rsidRPr="000B0027" w:rsidRDefault="00804CD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B0027">
              <w:rPr>
                <w:b/>
                <w:lang w:eastAsia="en-US"/>
              </w:rPr>
              <w:t>10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DB" w:rsidRPr="000B0027" w:rsidRDefault="00804CD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B0027">
              <w:rPr>
                <w:b/>
                <w:lang w:eastAsia="en-US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DB" w:rsidRPr="000B0027" w:rsidRDefault="00804CD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B0027">
              <w:rPr>
                <w:b/>
                <w:lang w:eastAsia="en-US"/>
              </w:rPr>
              <w:t>22</w:t>
            </w:r>
          </w:p>
        </w:tc>
      </w:tr>
      <w:tr w:rsidR="00804CDB" w:rsidRPr="00804CDB" w:rsidTr="00B45A08"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DB" w:rsidRPr="000B0027" w:rsidRDefault="00804CDB">
            <w:pPr>
              <w:spacing w:line="276" w:lineRule="auto"/>
              <w:rPr>
                <w:b/>
                <w:lang w:eastAsia="en-US"/>
              </w:rPr>
            </w:pPr>
            <w:r w:rsidRPr="000B0027">
              <w:rPr>
                <w:b/>
                <w:lang w:eastAsia="en-US"/>
              </w:rPr>
              <w:t>Razem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DB" w:rsidRPr="000B0027" w:rsidRDefault="00804CD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B0027">
              <w:rPr>
                <w:b/>
                <w:lang w:eastAsia="en-US"/>
              </w:rPr>
              <w:t>1258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DB" w:rsidRPr="000B0027" w:rsidRDefault="00804CD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B0027">
              <w:rPr>
                <w:b/>
                <w:lang w:eastAsia="en-US"/>
              </w:rPr>
              <w:t>347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DB" w:rsidRPr="000B0027" w:rsidRDefault="00804CD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B0027">
              <w:rPr>
                <w:b/>
                <w:lang w:eastAsia="en-US"/>
              </w:rPr>
              <w:t>433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DB" w:rsidRPr="000B0027" w:rsidRDefault="00804CD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0B0027">
              <w:rPr>
                <w:b/>
                <w:lang w:eastAsia="en-US"/>
              </w:rPr>
              <w:t>780</w:t>
            </w:r>
          </w:p>
        </w:tc>
      </w:tr>
    </w:tbl>
    <w:p w:rsidR="00804CDB" w:rsidRPr="0059673B" w:rsidRDefault="00804CDB" w:rsidP="007C43B0">
      <w:pPr>
        <w:tabs>
          <w:tab w:val="left" w:pos="6969"/>
        </w:tabs>
        <w:rPr>
          <w:b/>
          <w:bCs/>
          <w:u w:val="single"/>
        </w:rPr>
      </w:pPr>
    </w:p>
    <w:p w:rsidR="00905D75" w:rsidRDefault="00262A84" w:rsidP="001D5156">
      <w:pPr>
        <w:tabs>
          <w:tab w:val="left" w:pos="6969"/>
        </w:tabs>
        <w:jc w:val="both"/>
        <w:rPr>
          <w:bCs/>
        </w:rPr>
      </w:pPr>
      <w:r>
        <w:rPr>
          <w:bCs/>
        </w:rPr>
        <w:t>Analiza</w:t>
      </w:r>
      <w:r w:rsidR="00804CDB">
        <w:rPr>
          <w:bCs/>
        </w:rPr>
        <w:t xml:space="preserve"> danych umieszczonych w powyższej tabeli </w:t>
      </w:r>
      <w:r>
        <w:rPr>
          <w:bCs/>
        </w:rPr>
        <w:t xml:space="preserve">doprowadziła do spostrzeżenia, że </w:t>
      </w:r>
      <w:r w:rsidR="00804CDB">
        <w:rPr>
          <w:bCs/>
        </w:rPr>
        <w:t xml:space="preserve">nastąpił nagły, znaczny spadek liczby wniosków o przedłużenie okresu postępowania wyjaśniającego. </w:t>
      </w:r>
      <w:r w:rsidR="00905D75">
        <w:rPr>
          <w:bCs/>
        </w:rPr>
        <w:t xml:space="preserve"> </w:t>
      </w:r>
      <w:r w:rsidR="00C12827">
        <w:rPr>
          <w:bCs/>
        </w:rPr>
        <w:t xml:space="preserve">Dokonując analizy rocznych raportów NROZ wnioskuje, że nie wszyscy Rzecznicy Okręgowi przestrzegają obowiązku wynikającego z art. 76 ustawy o izbach lekarskich, na co zresztą NROZ zwracał uwagę podczas szkolenia NSL w Książu. Ta konstatacja będzie przyczyną wystąpienia do Rzeczników Okręgowych w trybie art. 45 naszej ustawy o wyjaśnienia, a także być może stanie się głównym powodem wizytacyjnych kontroli. </w:t>
      </w:r>
      <w:r w:rsidR="00905D75">
        <w:rPr>
          <w:bCs/>
        </w:rPr>
        <w:t xml:space="preserve">NROZ zwrócił także uwagę, że znaczna większość wniosków o przedłużenie okresu postępowania wyjaśniającego od OROZ w Katowicach dotyczy spraw związanych z uchylaniem się lekarzy od obowiązku opłacania składek samorządowych. Ta kwestia </w:t>
      </w:r>
      <w:r w:rsidR="00B45A08">
        <w:rPr>
          <w:bCs/>
        </w:rPr>
        <w:lastRenderedPageBreak/>
        <w:t>powinna</w:t>
      </w:r>
      <w:r w:rsidR="00905D75">
        <w:rPr>
          <w:bCs/>
        </w:rPr>
        <w:t xml:space="preserve"> być doskonałym tematem do szerszego opracowania zarówno pod względem przepisów KEL jak i w świetle obowiązujących przepisów prawa</w:t>
      </w:r>
      <w:r w:rsidR="00B45A08">
        <w:rPr>
          <w:bCs/>
        </w:rPr>
        <w:t>.</w:t>
      </w:r>
    </w:p>
    <w:p w:rsidR="00E35C33" w:rsidRPr="00780E05" w:rsidRDefault="00C27F3E" w:rsidP="00780E05">
      <w:pPr>
        <w:tabs>
          <w:tab w:val="left" w:pos="6969"/>
        </w:tabs>
        <w:jc w:val="both"/>
        <w:rPr>
          <w:bCs/>
        </w:rPr>
      </w:pPr>
      <w:r w:rsidRPr="0059673B">
        <w:rPr>
          <w:bCs/>
        </w:rPr>
        <w:tab/>
      </w:r>
      <w:bookmarkStart w:id="0" w:name="_GoBack"/>
      <w:bookmarkEnd w:id="0"/>
    </w:p>
    <w:p w:rsidR="00855E63" w:rsidRDefault="00C27F3E" w:rsidP="0014197C">
      <w:pPr>
        <w:jc w:val="center"/>
        <w:rPr>
          <w:b/>
          <w:u w:val="single"/>
        </w:rPr>
      </w:pPr>
      <w:r w:rsidRPr="00F426A2">
        <w:rPr>
          <w:b/>
          <w:u w:val="single"/>
        </w:rPr>
        <w:t>NADZÓR</w:t>
      </w:r>
    </w:p>
    <w:p w:rsidR="0014197C" w:rsidRPr="0014197C" w:rsidRDefault="0014197C" w:rsidP="0014197C">
      <w:pPr>
        <w:jc w:val="center"/>
        <w:rPr>
          <w:b/>
          <w:u w:val="single"/>
        </w:rPr>
      </w:pPr>
    </w:p>
    <w:p w:rsidR="00065D71" w:rsidRDefault="00C27F3E" w:rsidP="00AF523C">
      <w:pPr>
        <w:jc w:val="both"/>
      </w:pPr>
      <w:r w:rsidRPr="00F426A2">
        <w:t xml:space="preserve">Na podstawie art. 45 ust. 1 pkt 2) ustawy z dnia 2 grudnia 2009r. o izbach lekarskich NROZ </w:t>
      </w:r>
      <w:r w:rsidR="0024039E" w:rsidRPr="00F426A2">
        <w:t xml:space="preserve">sprawuje nadzór </w:t>
      </w:r>
      <w:r w:rsidRPr="00F426A2">
        <w:t xml:space="preserve">nad działalnością okręgowych rzeczników odpowiedzialności zawodowej. Wypełniając swoje ustawowe zadania NROZ </w:t>
      </w:r>
      <w:r w:rsidR="00651040">
        <w:t>w 2019</w:t>
      </w:r>
      <w:r w:rsidR="002B242C" w:rsidRPr="00F426A2">
        <w:t>r.</w:t>
      </w:r>
      <w:r w:rsidR="00EC0CD7" w:rsidRPr="00F426A2">
        <w:t xml:space="preserve"> </w:t>
      </w:r>
      <w:r w:rsidR="00905D75">
        <w:t xml:space="preserve">osobiście </w:t>
      </w:r>
      <w:r w:rsidR="00EC0CD7" w:rsidRPr="00F426A2">
        <w:t xml:space="preserve">dokonał wizytacji </w:t>
      </w:r>
      <w:r w:rsidR="00905D75">
        <w:t>w b</w:t>
      </w:r>
      <w:r w:rsidR="00905D75" w:rsidRPr="00F426A2">
        <w:t>iur</w:t>
      </w:r>
      <w:r w:rsidR="00905D75">
        <w:t xml:space="preserve">ach </w:t>
      </w:r>
      <w:r w:rsidR="00651040">
        <w:t xml:space="preserve">dziewięciu </w:t>
      </w:r>
      <w:r w:rsidR="00065D71">
        <w:t>OROZ:</w:t>
      </w:r>
    </w:p>
    <w:p w:rsidR="00065D71" w:rsidRDefault="00651040" w:rsidP="00B45A08">
      <w:pPr>
        <w:numPr>
          <w:ilvl w:val="0"/>
          <w:numId w:val="45"/>
        </w:numPr>
        <w:jc w:val="both"/>
      </w:pPr>
      <w:r>
        <w:t>30 maja 2019r. – Gdańsk</w:t>
      </w:r>
    </w:p>
    <w:p w:rsidR="00651040" w:rsidRDefault="00651040" w:rsidP="00B45A08">
      <w:pPr>
        <w:numPr>
          <w:ilvl w:val="0"/>
          <w:numId w:val="45"/>
        </w:numPr>
        <w:jc w:val="both"/>
      </w:pPr>
      <w:r>
        <w:t>4 lipca 2019r. – Rzeszów</w:t>
      </w:r>
    </w:p>
    <w:p w:rsidR="00651040" w:rsidRDefault="00651040" w:rsidP="00B45A08">
      <w:pPr>
        <w:numPr>
          <w:ilvl w:val="0"/>
          <w:numId w:val="45"/>
        </w:numPr>
        <w:jc w:val="both"/>
      </w:pPr>
      <w:r>
        <w:t>11 lipca 2019r. – Szczecin</w:t>
      </w:r>
    </w:p>
    <w:p w:rsidR="00651040" w:rsidRDefault="00651040" w:rsidP="00B45A08">
      <w:pPr>
        <w:numPr>
          <w:ilvl w:val="0"/>
          <w:numId w:val="45"/>
        </w:numPr>
        <w:jc w:val="both"/>
      </w:pPr>
      <w:r>
        <w:t>18 lipca 2019r. – Olsztyn</w:t>
      </w:r>
    </w:p>
    <w:p w:rsidR="00651040" w:rsidRDefault="00651040" w:rsidP="00B45A08">
      <w:pPr>
        <w:numPr>
          <w:ilvl w:val="0"/>
          <w:numId w:val="45"/>
        </w:numPr>
        <w:jc w:val="both"/>
      </w:pPr>
      <w:r>
        <w:t>30 sierpnia 2019r. – Zielona Góra</w:t>
      </w:r>
    </w:p>
    <w:p w:rsidR="00651040" w:rsidRDefault="00651040" w:rsidP="00B45A08">
      <w:pPr>
        <w:numPr>
          <w:ilvl w:val="0"/>
          <w:numId w:val="45"/>
        </w:numPr>
        <w:jc w:val="both"/>
      </w:pPr>
      <w:r>
        <w:t>11 września 2019r. – Koszalin</w:t>
      </w:r>
    </w:p>
    <w:p w:rsidR="00651040" w:rsidRDefault="00651040" w:rsidP="00B45A08">
      <w:pPr>
        <w:numPr>
          <w:ilvl w:val="0"/>
          <w:numId w:val="45"/>
        </w:numPr>
        <w:jc w:val="both"/>
      </w:pPr>
      <w:r>
        <w:t>19 września 2019r. – Bielsko-Biała</w:t>
      </w:r>
    </w:p>
    <w:p w:rsidR="00651040" w:rsidRDefault="00651040" w:rsidP="00B45A08">
      <w:pPr>
        <w:numPr>
          <w:ilvl w:val="0"/>
          <w:numId w:val="45"/>
        </w:numPr>
        <w:jc w:val="both"/>
      </w:pPr>
      <w:r>
        <w:t>3 października 2019r. – Tarnów</w:t>
      </w:r>
    </w:p>
    <w:p w:rsidR="00651040" w:rsidRPr="00651040" w:rsidRDefault="00651040" w:rsidP="00B45A08">
      <w:pPr>
        <w:numPr>
          <w:ilvl w:val="0"/>
          <w:numId w:val="45"/>
        </w:numPr>
        <w:jc w:val="both"/>
      </w:pPr>
      <w:r>
        <w:t>9 października 2019r. Kielce</w:t>
      </w:r>
    </w:p>
    <w:p w:rsidR="00E35C33" w:rsidRDefault="00E35C33" w:rsidP="00065D71">
      <w:pPr>
        <w:jc w:val="both"/>
      </w:pPr>
    </w:p>
    <w:p w:rsidR="00C27F3E" w:rsidRPr="00F372A6" w:rsidRDefault="00C27F3E" w:rsidP="00065D71">
      <w:pPr>
        <w:jc w:val="both"/>
      </w:pPr>
      <w:r w:rsidRPr="00F426A2">
        <w:t xml:space="preserve">Celem </w:t>
      </w:r>
      <w:r w:rsidR="00EC0CD7" w:rsidRPr="00F426A2">
        <w:t xml:space="preserve">tych </w:t>
      </w:r>
      <w:r w:rsidRPr="00F372A6">
        <w:t>wizytacji było ustalenie czy zadania OROZ określone w art. 31 ustawy o izbach lekarskich były wykonywane zgodnie z przepisami regulującymi postępowanie w przedmiocie odpowi</w:t>
      </w:r>
      <w:r w:rsidR="001D5156" w:rsidRPr="00F372A6">
        <w:t xml:space="preserve">edzialności zawodowej lekarzy. </w:t>
      </w:r>
      <w:r w:rsidRPr="00F372A6">
        <w:t>Z uwagi na stwierdzone przypadki przewlekłości prowadzonych postępowań</w:t>
      </w:r>
      <w:r w:rsidR="00646356" w:rsidRPr="00F372A6">
        <w:t xml:space="preserve"> oraz dużą liczbę spraw zawieszonych</w:t>
      </w:r>
      <w:r w:rsidRPr="00F372A6">
        <w:t xml:space="preserve"> wizytacje miały </w:t>
      </w:r>
      <w:r w:rsidR="00646356" w:rsidRPr="00F372A6">
        <w:t>na celu ustalenie</w:t>
      </w:r>
      <w:r w:rsidRPr="00F372A6">
        <w:t xml:space="preserve"> czy czynności sprawdzające oraz postępowania wyjaśniające były prowadzone w sposób płynny tj. </w:t>
      </w:r>
      <w:r w:rsidR="00651040">
        <w:t xml:space="preserve">bez zbędnej zwłoki i terminowo, </w:t>
      </w:r>
      <w:r w:rsidR="00646356" w:rsidRPr="00F372A6">
        <w:t>czy występowano o przedłużenia okresu postępowania wyjaśniającego do NROZ, a następnie do NSL</w:t>
      </w:r>
      <w:r w:rsidRPr="00F372A6">
        <w:t>.</w:t>
      </w:r>
    </w:p>
    <w:p w:rsidR="00C27F3E" w:rsidRPr="00F372A6" w:rsidRDefault="00C27F3E" w:rsidP="00AF523C">
      <w:pPr>
        <w:jc w:val="both"/>
      </w:pPr>
      <w:r w:rsidRPr="00F372A6">
        <w:t xml:space="preserve">W trakcie wizytacji analizowano repertorium spraw RO i L.dz., sprawy zawieszone, sprawy prowadzone w ramach czynności sprawdzających </w:t>
      </w:r>
      <w:r w:rsidR="00B45A08">
        <w:t xml:space="preserve">lub </w:t>
      </w:r>
      <w:r w:rsidRPr="00F372A6">
        <w:t>które zostały wszczęte, analizowano akta wybranych spraw. Wynikiem tych wizytacji b</w:t>
      </w:r>
      <w:r w:rsidR="00564A9A" w:rsidRPr="00F372A6">
        <w:t>yło zwrócenie uwagi na stwierdza</w:t>
      </w:r>
      <w:r w:rsidRPr="00F372A6">
        <w:t>ne nieprawidłowości, wypracowanie działań naprawczych i zalece</w:t>
      </w:r>
      <w:r w:rsidR="003D0105">
        <w:t>nia</w:t>
      </w:r>
      <w:r w:rsidRPr="00F372A6">
        <w:t>.</w:t>
      </w:r>
      <w:r w:rsidR="00651040">
        <w:t xml:space="preserve"> NROZ ponownie wizytując biura OROZ miał okazję sprawdzić czy dokonano koniecznych zmian, czy podjęcia działań w celu wyeliminowania poprzednio dostrzeżonych nieprawidłowości.</w:t>
      </w:r>
    </w:p>
    <w:p w:rsidR="00C27F3E" w:rsidRPr="00F372A6" w:rsidRDefault="00975907" w:rsidP="00AF523C">
      <w:pPr>
        <w:jc w:val="both"/>
      </w:pPr>
      <w:r w:rsidRPr="00F372A6">
        <w:t>Stwierdzano</w:t>
      </w:r>
      <w:r w:rsidR="006D1AD8" w:rsidRPr="00F372A6">
        <w:t xml:space="preserve"> </w:t>
      </w:r>
      <w:r w:rsidR="001D5156" w:rsidRPr="00F372A6">
        <w:t xml:space="preserve">zazwyczaj </w:t>
      </w:r>
      <w:r w:rsidR="00564A9A" w:rsidRPr="00F372A6">
        <w:t>wła</w:t>
      </w:r>
      <w:r w:rsidRPr="00F372A6">
        <w:t xml:space="preserve">ściwą organizację biur, </w:t>
      </w:r>
      <w:r w:rsidR="006D1AD8" w:rsidRPr="00F372A6">
        <w:t>życzliwość, otwartość i chęć pomocy w kontaktach z Rzecznikami i pracownikami, dobre prowadzenie spraw.</w:t>
      </w:r>
      <w:r w:rsidR="00B45A08">
        <w:t xml:space="preserve"> Wszystkie </w:t>
      </w:r>
      <w:r w:rsidR="007C43B0">
        <w:t xml:space="preserve">wizyty </w:t>
      </w:r>
      <w:r w:rsidR="00B45A08">
        <w:t>wizytac</w:t>
      </w:r>
      <w:r w:rsidR="007C43B0">
        <w:t>yjne znalazły potwierdzenie w sporządzonych i przesłanych do OROZ protokołach.</w:t>
      </w:r>
    </w:p>
    <w:p w:rsidR="009B29BD" w:rsidRPr="00F372A6" w:rsidRDefault="009B29BD" w:rsidP="00AF523C">
      <w:pPr>
        <w:jc w:val="both"/>
        <w:rPr>
          <w:b/>
          <w:u w:val="single"/>
        </w:rPr>
      </w:pPr>
    </w:p>
    <w:p w:rsidR="00C27F3E" w:rsidRPr="00F426A2" w:rsidRDefault="00C27F3E" w:rsidP="00AF523C">
      <w:pPr>
        <w:jc w:val="center"/>
        <w:rPr>
          <w:b/>
          <w:u w:val="single"/>
        </w:rPr>
      </w:pPr>
      <w:r w:rsidRPr="00F426A2">
        <w:rPr>
          <w:b/>
          <w:u w:val="single"/>
        </w:rPr>
        <w:t>SPOTKANIA I SZKOLENIA</w:t>
      </w:r>
    </w:p>
    <w:p w:rsidR="00C27F3E" w:rsidRPr="00F426A2" w:rsidRDefault="00C27F3E" w:rsidP="00AF523C">
      <w:pPr>
        <w:jc w:val="both"/>
        <w:rPr>
          <w:b/>
          <w:u w:val="single"/>
        </w:rPr>
      </w:pPr>
    </w:p>
    <w:p w:rsidR="00C27F3E" w:rsidRPr="00F426A2" w:rsidRDefault="005C40E5" w:rsidP="00AF523C">
      <w:pPr>
        <w:jc w:val="both"/>
      </w:pPr>
      <w:r w:rsidRPr="00F426A2">
        <w:t>W</w:t>
      </w:r>
      <w:r w:rsidR="00651040">
        <w:t xml:space="preserve"> 2019</w:t>
      </w:r>
      <w:r w:rsidR="00C27F3E" w:rsidRPr="00F426A2">
        <w:t xml:space="preserve">r. NROZ zorganizował </w:t>
      </w:r>
      <w:r w:rsidR="009B29BD" w:rsidRPr="00F426A2">
        <w:t>następujące szkolenia i spotkania</w:t>
      </w:r>
      <w:r w:rsidR="00C27F3E" w:rsidRPr="00F426A2">
        <w:t>:</w:t>
      </w:r>
    </w:p>
    <w:p w:rsidR="00373127" w:rsidRDefault="00651040" w:rsidP="007C43B0">
      <w:pPr>
        <w:numPr>
          <w:ilvl w:val="0"/>
          <w:numId w:val="31"/>
        </w:numPr>
        <w:ind w:left="641" w:hanging="357"/>
        <w:jc w:val="both"/>
      </w:pPr>
      <w:r>
        <w:rPr>
          <w:b/>
        </w:rPr>
        <w:t>16 lutego 2019</w:t>
      </w:r>
      <w:r w:rsidR="007A42EB" w:rsidRPr="00F426A2">
        <w:rPr>
          <w:b/>
        </w:rPr>
        <w:t>r.</w:t>
      </w:r>
      <w:r w:rsidR="007A42EB" w:rsidRPr="00F426A2">
        <w:t xml:space="preserve"> </w:t>
      </w:r>
      <w:r w:rsidR="005C40E5" w:rsidRPr="00F426A2">
        <w:t xml:space="preserve">– szkolenie dla </w:t>
      </w:r>
      <w:r w:rsidR="007A42EB" w:rsidRPr="00F426A2">
        <w:t>Zastępców NROZ.</w:t>
      </w:r>
      <w:r w:rsidR="005C40E5" w:rsidRPr="00F426A2">
        <w:t xml:space="preserve"> </w:t>
      </w:r>
      <w:r w:rsidR="00373127" w:rsidRPr="00F426A2">
        <w:t>W spotkaniu wziął udział</w:t>
      </w:r>
      <w:r w:rsidR="00A95DAC">
        <w:t xml:space="preserve"> </w:t>
      </w:r>
      <w:r w:rsidR="007C43B0">
        <w:t>dr n. pr</w:t>
      </w:r>
      <w:r>
        <w:t>. Radosław Tymiński</w:t>
      </w:r>
      <w:r w:rsidR="00A95DAC">
        <w:t xml:space="preserve">, który </w:t>
      </w:r>
      <w:r>
        <w:t>przedstawił udział obrońcy w postępowaniu w przedmiocie odpowiedzialności zawodowej lekarzy. Dr Tymiński s</w:t>
      </w:r>
      <w:r w:rsidR="009B1AD1">
        <w:t xml:space="preserve">pecjalizuje się w sprawach „medycznych”. Jego prezentacja spotkała się z ogromnym uznaniem rzeczników. Mgr Paulina Tomaszewska </w:t>
      </w:r>
      <w:r w:rsidR="003D0105">
        <w:t>omówił</w:t>
      </w:r>
      <w:r w:rsidR="009B1AD1">
        <w:t xml:space="preserve">a postępowanie mediacyjne, a gość dr Paweł </w:t>
      </w:r>
      <w:proofErr w:type="spellStart"/>
      <w:r w:rsidR="009B1AD1">
        <w:t>Grześkowski</w:t>
      </w:r>
      <w:proofErr w:type="spellEnd"/>
      <w:r w:rsidR="009B1AD1">
        <w:t xml:space="preserve"> – „Prawdę o szczepieniach”. </w:t>
      </w:r>
      <w:r w:rsidR="00A95DAC">
        <w:t xml:space="preserve"> </w:t>
      </w:r>
      <w:r w:rsidR="001A4E0C" w:rsidRPr="00F426A2">
        <w:t xml:space="preserve">W dalszej części NROZ </w:t>
      </w:r>
      <w:r w:rsidR="00A35F5B" w:rsidRPr="00F426A2">
        <w:t xml:space="preserve">przedstawił </w:t>
      </w:r>
      <w:r w:rsidR="001A4E0C" w:rsidRPr="00F426A2">
        <w:t xml:space="preserve">sprawy, w których wystąpił przed Sądem Najwyższym oraz poruszono sprawy bieżące. </w:t>
      </w:r>
    </w:p>
    <w:p w:rsidR="003E43C7" w:rsidRPr="003E43C7" w:rsidRDefault="009B1AD1" w:rsidP="007C43B0">
      <w:pPr>
        <w:numPr>
          <w:ilvl w:val="0"/>
          <w:numId w:val="31"/>
        </w:numPr>
        <w:ind w:left="641" w:hanging="357"/>
        <w:jc w:val="both"/>
      </w:pPr>
      <w:r w:rsidRPr="009B1AD1">
        <w:rPr>
          <w:b/>
        </w:rPr>
        <w:t>10 maja 2019r</w:t>
      </w:r>
      <w:r>
        <w:t>. -</w:t>
      </w:r>
      <w:r w:rsidRPr="009B1AD1">
        <w:t xml:space="preserve"> </w:t>
      </w:r>
      <w:r w:rsidRPr="00F426A2">
        <w:t>szkolenie dla Zastępców NROZ</w:t>
      </w:r>
      <w:r>
        <w:t>. Dr n.</w:t>
      </w:r>
      <w:r w:rsidR="007C43B0">
        <w:t xml:space="preserve"> </w:t>
      </w:r>
      <w:r>
        <w:t xml:space="preserve">pr. Magdalena </w:t>
      </w:r>
      <w:proofErr w:type="spellStart"/>
      <w:r>
        <w:t>Zamroczyńska</w:t>
      </w:r>
      <w:proofErr w:type="spellEnd"/>
      <w:r>
        <w:t xml:space="preserve"> przedstawiła procedurę post</w:t>
      </w:r>
      <w:r w:rsidR="007C43B0">
        <w:t>ę</w:t>
      </w:r>
      <w:r>
        <w:t>powań w sprawach przewinień lekarzy w Wielkiej Brytanii. Po raz pierwszy NROZ przyjął formę warsztatową dla Z-</w:t>
      </w:r>
      <w:proofErr w:type="spellStart"/>
      <w:r>
        <w:t>ców</w:t>
      </w:r>
      <w:proofErr w:type="spellEnd"/>
      <w:r>
        <w:t xml:space="preserve"> – zorganizowanie symulacji przesłuchań prowadzonych przez rzecznika według </w:t>
      </w:r>
      <w:r>
        <w:lastRenderedPageBreak/>
        <w:t xml:space="preserve">wcześniej przygotowanych scenariuszy. Taka forma szkolenia spotkała się z wielkim entuzjazmem uczestników. Ćwiczenia, możliwość obserwacji spełniają większą rolę edukacyjną niż forma wykładów. </w:t>
      </w:r>
    </w:p>
    <w:p w:rsidR="0040782F" w:rsidRDefault="009B1AD1" w:rsidP="007C43B0">
      <w:pPr>
        <w:numPr>
          <w:ilvl w:val="0"/>
          <w:numId w:val="31"/>
        </w:numPr>
        <w:ind w:left="641" w:hanging="357"/>
        <w:jc w:val="both"/>
      </w:pPr>
      <w:r>
        <w:rPr>
          <w:b/>
        </w:rPr>
        <w:t>14 czerwca 2019</w:t>
      </w:r>
      <w:r w:rsidR="003E43C7" w:rsidRPr="003E43C7">
        <w:rPr>
          <w:b/>
        </w:rPr>
        <w:t>r</w:t>
      </w:r>
      <w:r w:rsidR="003E43C7">
        <w:t>.</w:t>
      </w:r>
      <w:r w:rsidR="00B56987" w:rsidRPr="00F426A2">
        <w:t xml:space="preserve">– </w:t>
      </w:r>
      <w:r>
        <w:t>spotkanie</w:t>
      </w:r>
      <w:r w:rsidR="003E43C7">
        <w:t xml:space="preserve"> NROZ z </w:t>
      </w:r>
      <w:r>
        <w:t xml:space="preserve">OROZ. </w:t>
      </w:r>
      <w:r w:rsidR="0040782F">
        <w:t xml:space="preserve"> Wykłady mieli: prof. Jacek Sobczak – „Dobrowolne poddanie się karze w postępowaniu w przedmiocie odpowiedzialności zawodowej lekarzy oraz udział pełnomocników</w:t>
      </w:r>
      <w:r w:rsidR="007C43B0">
        <w:t>”</w:t>
      </w:r>
      <w:r w:rsidR="0040782F">
        <w:t xml:space="preserve"> SSN </w:t>
      </w:r>
      <w:r w:rsidR="007C43B0">
        <w:t xml:space="preserve">dr </w:t>
      </w:r>
      <w:r w:rsidR="0040782F">
        <w:t xml:space="preserve">Michał Laskowski – </w:t>
      </w:r>
      <w:r w:rsidR="007C43B0">
        <w:t>„</w:t>
      </w:r>
      <w:r w:rsidR="0040782F">
        <w:t xml:space="preserve">Konstruowanie zarzutów w postępowaniu w przedmiocie odpowiedzialności zawodowej lekarzy oraz jego wpływ na postępowanie przez sądami I </w:t>
      </w:r>
      <w:proofErr w:type="spellStart"/>
      <w:r w:rsidR="0040782F">
        <w:t>i</w:t>
      </w:r>
      <w:proofErr w:type="spellEnd"/>
      <w:r w:rsidR="0040782F">
        <w:t xml:space="preserve"> II instancji oraz w SN</w:t>
      </w:r>
      <w:r w:rsidR="007C43B0">
        <w:t>”</w:t>
      </w:r>
      <w:r w:rsidR="0040782F">
        <w:t>; Paulina Tomaszewska</w:t>
      </w:r>
      <w:r w:rsidR="007C43B0">
        <w:t xml:space="preserve"> </w:t>
      </w:r>
      <w:r w:rsidR="0040782F">
        <w:t xml:space="preserve">- Mediacje w postępowaniu w przedmiocie odpowiedzialności zawodowej lekarzy. </w:t>
      </w:r>
    </w:p>
    <w:p w:rsidR="00DF2A89" w:rsidRPr="00F426A2" w:rsidRDefault="0040782F" w:rsidP="007C43B0">
      <w:pPr>
        <w:numPr>
          <w:ilvl w:val="0"/>
          <w:numId w:val="31"/>
        </w:numPr>
        <w:ind w:left="641" w:hanging="357"/>
        <w:jc w:val="both"/>
      </w:pPr>
      <w:r>
        <w:rPr>
          <w:b/>
        </w:rPr>
        <w:t>13 września 2019</w:t>
      </w:r>
      <w:r w:rsidR="00B851C1">
        <w:rPr>
          <w:b/>
        </w:rPr>
        <w:t xml:space="preserve">r. – </w:t>
      </w:r>
      <w:r w:rsidR="00B851C1" w:rsidRPr="00B851C1">
        <w:t>szkolenie Z-ców NROZ</w:t>
      </w:r>
      <w:r w:rsidR="00B851C1">
        <w:t xml:space="preserve">. Mec. Marek Szewczyński omówił </w:t>
      </w:r>
      <w:r>
        <w:t xml:space="preserve">dobrowolne poddanie się karze w postępowaniu w przedmiocie odpowiedzialności zawodowej lekarzy, Z-ca NROZ – lek. Włodzimierz Majewski – problem eutanazji; Z-ca NROZ dr Zbigniew Kuzyszyn – Kompetencje NSL w świetle zmian w </w:t>
      </w:r>
      <w:proofErr w:type="spellStart"/>
      <w:r>
        <w:t>kpk</w:t>
      </w:r>
      <w:proofErr w:type="spellEnd"/>
      <w:r>
        <w:t>, post</w:t>
      </w:r>
      <w:r w:rsidR="007C43B0">
        <w:t>ę</w:t>
      </w:r>
      <w:r>
        <w:t xml:space="preserve">powanie dowodowe; mgr Magdalena Dmuch – Orzeczenia sądów lekarskich – zarzuty a wymierzone kary. Kontynuowano ćwiczenia polegające na symulacji przesłuchań. Na koniec podsumowano ćwiczenia – wnioski i uwagi.  </w:t>
      </w:r>
    </w:p>
    <w:p w:rsidR="000D072B" w:rsidRDefault="0040782F" w:rsidP="007C43B0">
      <w:pPr>
        <w:numPr>
          <w:ilvl w:val="0"/>
          <w:numId w:val="31"/>
        </w:numPr>
        <w:ind w:left="641" w:hanging="357"/>
        <w:jc w:val="both"/>
      </w:pPr>
      <w:r>
        <w:rPr>
          <w:b/>
        </w:rPr>
        <w:t>7 grudnia 2019</w:t>
      </w:r>
      <w:r w:rsidR="000D072B" w:rsidRPr="00B851C1">
        <w:rPr>
          <w:b/>
        </w:rPr>
        <w:t>r</w:t>
      </w:r>
      <w:r w:rsidR="000D072B" w:rsidRPr="00F426A2">
        <w:t xml:space="preserve">. </w:t>
      </w:r>
      <w:r w:rsidR="00290E2E" w:rsidRPr="00F426A2">
        <w:t>–</w:t>
      </w:r>
      <w:r w:rsidR="003C7EA9" w:rsidRPr="00F426A2">
        <w:t xml:space="preserve"> </w:t>
      </w:r>
      <w:r>
        <w:t>obchody 3</w:t>
      </w:r>
      <w:r w:rsidR="000D29F3">
        <w:t>0</w:t>
      </w:r>
      <w:r>
        <w:t xml:space="preserve">-lecia </w:t>
      </w:r>
      <w:r w:rsidR="007C43B0">
        <w:t>O</w:t>
      </w:r>
      <w:r>
        <w:t xml:space="preserve">drodzonego </w:t>
      </w:r>
      <w:r w:rsidR="007C43B0">
        <w:t>S</w:t>
      </w:r>
      <w:r>
        <w:t xml:space="preserve">amorządu </w:t>
      </w:r>
      <w:r w:rsidR="007C43B0">
        <w:t>L</w:t>
      </w:r>
      <w:r>
        <w:t>ekarskiego</w:t>
      </w:r>
      <w:r w:rsidR="007C43B0">
        <w:t>.</w:t>
      </w:r>
    </w:p>
    <w:p w:rsidR="00B851C1" w:rsidRPr="00F426A2" w:rsidRDefault="00B851C1" w:rsidP="00B851C1">
      <w:pPr>
        <w:jc w:val="both"/>
      </w:pPr>
    </w:p>
    <w:p w:rsidR="0075775B" w:rsidRPr="0014197C" w:rsidRDefault="00AA7F35" w:rsidP="00AF523C">
      <w:pPr>
        <w:jc w:val="both"/>
        <w:rPr>
          <w:b/>
          <w:i/>
        </w:rPr>
      </w:pPr>
      <w:r>
        <w:rPr>
          <w:b/>
          <w:i/>
        </w:rPr>
        <w:t>Protokoły</w:t>
      </w:r>
      <w:r w:rsidR="00290E2E" w:rsidRPr="00F426A2">
        <w:rPr>
          <w:b/>
          <w:i/>
        </w:rPr>
        <w:t xml:space="preserve"> szkoleń zor</w:t>
      </w:r>
      <w:r>
        <w:rPr>
          <w:b/>
          <w:i/>
        </w:rPr>
        <w:t>ganizowanych przez NROZ znajdują</w:t>
      </w:r>
      <w:r w:rsidR="00290E2E" w:rsidRPr="00F426A2">
        <w:rPr>
          <w:b/>
          <w:i/>
        </w:rPr>
        <w:t xml:space="preserve"> się na </w:t>
      </w:r>
      <w:r w:rsidR="007C43B0">
        <w:rPr>
          <w:b/>
          <w:i/>
        </w:rPr>
        <w:t xml:space="preserve">nowej </w:t>
      </w:r>
      <w:r w:rsidR="00290E2E" w:rsidRPr="00F426A2">
        <w:rPr>
          <w:b/>
          <w:i/>
        </w:rPr>
        <w:t>stronie NIL – NROZ w zakładce „warsztaty”</w:t>
      </w:r>
    </w:p>
    <w:p w:rsidR="00695D4E" w:rsidRPr="00F426A2" w:rsidRDefault="00695D4E" w:rsidP="00AF523C">
      <w:pPr>
        <w:jc w:val="both"/>
        <w:rPr>
          <w:b/>
        </w:rPr>
      </w:pPr>
    </w:p>
    <w:p w:rsidR="00C27F3E" w:rsidRDefault="00C27F3E" w:rsidP="00AF523C">
      <w:pPr>
        <w:jc w:val="both"/>
        <w:rPr>
          <w:b/>
        </w:rPr>
      </w:pPr>
      <w:r w:rsidRPr="00F426A2">
        <w:rPr>
          <w:b/>
        </w:rPr>
        <w:t>Poza spotkaniami i warsztatami rzeczników odpowiedzialności zawodowej NROZ brał udział</w:t>
      </w:r>
      <w:r w:rsidR="00564A9A" w:rsidRPr="00F426A2">
        <w:rPr>
          <w:b/>
        </w:rPr>
        <w:t xml:space="preserve"> </w:t>
      </w:r>
      <w:r w:rsidR="00BF0426">
        <w:rPr>
          <w:b/>
        </w:rPr>
        <w:t xml:space="preserve">m.in. </w:t>
      </w:r>
      <w:r w:rsidR="00564A9A" w:rsidRPr="00F426A2">
        <w:rPr>
          <w:b/>
        </w:rPr>
        <w:t>w</w:t>
      </w:r>
      <w:r w:rsidRPr="00F426A2">
        <w:rPr>
          <w:b/>
        </w:rPr>
        <w:t>:</w:t>
      </w:r>
    </w:p>
    <w:p w:rsidR="00BF0426" w:rsidRDefault="00BF0426" w:rsidP="00AF523C">
      <w:pPr>
        <w:jc w:val="both"/>
        <w:rPr>
          <w:b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5"/>
        <w:gridCol w:w="8566"/>
      </w:tblGrid>
      <w:tr w:rsidR="00BF0426" w:rsidTr="00B608D0">
        <w:tc>
          <w:tcPr>
            <w:tcW w:w="1215" w:type="dxa"/>
            <w:shd w:val="clear" w:color="auto" w:fill="auto"/>
          </w:tcPr>
          <w:p w:rsidR="00BF0426" w:rsidRPr="00F16B18" w:rsidRDefault="00BF0426" w:rsidP="000D1B35">
            <w:pPr>
              <w:jc w:val="center"/>
              <w:rPr>
                <w:b/>
              </w:rPr>
            </w:pPr>
            <w:r w:rsidRPr="00F16B18">
              <w:rPr>
                <w:b/>
              </w:rPr>
              <w:t>Data</w:t>
            </w:r>
          </w:p>
        </w:tc>
        <w:tc>
          <w:tcPr>
            <w:tcW w:w="8566" w:type="dxa"/>
            <w:shd w:val="clear" w:color="auto" w:fill="auto"/>
          </w:tcPr>
          <w:p w:rsidR="00BF0426" w:rsidRPr="00F16B18" w:rsidRDefault="00BF0426" w:rsidP="000D1B35">
            <w:pPr>
              <w:jc w:val="center"/>
              <w:rPr>
                <w:b/>
              </w:rPr>
            </w:pPr>
            <w:r w:rsidRPr="00F16B18">
              <w:rPr>
                <w:b/>
              </w:rPr>
              <w:t>Uwagi</w:t>
            </w:r>
          </w:p>
        </w:tc>
      </w:tr>
      <w:tr w:rsidR="00BF0426" w:rsidTr="00B608D0">
        <w:tc>
          <w:tcPr>
            <w:tcW w:w="1215" w:type="dxa"/>
            <w:shd w:val="clear" w:color="auto" w:fill="auto"/>
          </w:tcPr>
          <w:p w:rsidR="00BF0426" w:rsidRPr="002925E1" w:rsidRDefault="00BF0426" w:rsidP="000D1B35">
            <w:pPr>
              <w:jc w:val="right"/>
            </w:pPr>
            <w:r>
              <w:t>05.01</w:t>
            </w:r>
          </w:p>
        </w:tc>
        <w:tc>
          <w:tcPr>
            <w:tcW w:w="8566" w:type="dxa"/>
            <w:shd w:val="clear" w:color="auto" w:fill="auto"/>
          </w:tcPr>
          <w:p w:rsidR="00BF0426" w:rsidRDefault="00BF0426" w:rsidP="000D1B35">
            <w:pPr>
              <w:jc w:val="both"/>
            </w:pPr>
            <w:r>
              <w:t>Spotkanie Noworoczne Marszałka Województwa Wielkopolskiego;</w:t>
            </w:r>
          </w:p>
        </w:tc>
      </w:tr>
      <w:tr w:rsidR="00BF0426" w:rsidTr="00B608D0">
        <w:tc>
          <w:tcPr>
            <w:tcW w:w="1215" w:type="dxa"/>
            <w:shd w:val="clear" w:color="auto" w:fill="auto"/>
          </w:tcPr>
          <w:p w:rsidR="00BF0426" w:rsidRPr="002925E1" w:rsidRDefault="00BF0426" w:rsidP="000D1B35">
            <w:pPr>
              <w:jc w:val="right"/>
            </w:pPr>
            <w:r>
              <w:t>11.01</w:t>
            </w:r>
          </w:p>
        </w:tc>
        <w:tc>
          <w:tcPr>
            <w:tcW w:w="8566" w:type="dxa"/>
            <w:shd w:val="clear" w:color="auto" w:fill="auto"/>
          </w:tcPr>
          <w:p w:rsidR="00BF0426" w:rsidRDefault="00BF0426" w:rsidP="000D1B35">
            <w:pPr>
              <w:jc w:val="both"/>
            </w:pPr>
            <w:r>
              <w:t>Posiedzenie Prezydium NRL; przesłuchania w NROZ, posiedzenie zespołu refundacyjnego NIL;</w:t>
            </w:r>
          </w:p>
        </w:tc>
      </w:tr>
      <w:tr w:rsidR="00BF0426" w:rsidTr="00B608D0">
        <w:tc>
          <w:tcPr>
            <w:tcW w:w="1215" w:type="dxa"/>
            <w:shd w:val="clear" w:color="auto" w:fill="auto"/>
          </w:tcPr>
          <w:p w:rsidR="00BF0426" w:rsidRPr="002925E1" w:rsidRDefault="00BF0426" w:rsidP="000D1B35">
            <w:pPr>
              <w:jc w:val="right"/>
            </w:pPr>
            <w:r>
              <w:t>12.01</w:t>
            </w:r>
          </w:p>
        </w:tc>
        <w:tc>
          <w:tcPr>
            <w:tcW w:w="8566" w:type="dxa"/>
            <w:shd w:val="clear" w:color="auto" w:fill="auto"/>
          </w:tcPr>
          <w:p w:rsidR="00BF0426" w:rsidRDefault="00BF0426" w:rsidP="000D1B35">
            <w:pPr>
              <w:jc w:val="both"/>
            </w:pPr>
            <w:r>
              <w:t>Posiedzenie ORL w Poznaniu;</w:t>
            </w:r>
          </w:p>
        </w:tc>
      </w:tr>
      <w:tr w:rsidR="00BF0426" w:rsidTr="00B608D0">
        <w:tc>
          <w:tcPr>
            <w:tcW w:w="1215" w:type="dxa"/>
            <w:shd w:val="clear" w:color="auto" w:fill="auto"/>
          </w:tcPr>
          <w:p w:rsidR="00BF0426" w:rsidRPr="002925E1" w:rsidRDefault="00BF0426" w:rsidP="000D1B35">
            <w:pPr>
              <w:jc w:val="right"/>
            </w:pPr>
            <w:r>
              <w:t>15.01</w:t>
            </w:r>
          </w:p>
        </w:tc>
        <w:tc>
          <w:tcPr>
            <w:tcW w:w="8566" w:type="dxa"/>
            <w:shd w:val="clear" w:color="auto" w:fill="auto"/>
          </w:tcPr>
          <w:p w:rsidR="00BF0426" w:rsidRDefault="00BF0426" w:rsidP="000D1B35">
            <w:pPr>
              <w:jc w:val="both"/>
            </w:pPr>
            <w:r>
              <w:t>spotkanie z Przewodniczącą OSL w Warszawie;</w:t>
            </w:r>
          </w:p>
        </w:tc>
      </w:tr>
      <w:tr w:rsidR="00BF0426" w:rsidTr="00B608D0">
        <w:tc>
          <w:tcPr>
            <w:tcW w:w="1215" w:type="dxa"/>
            <w:shd w:val="clear" w:color="auto" w:fill="auto"/>
          </w:tcPr>
          <w:p w:rsidR="00BF0426" w:rsidRPr="002925E1" w:rsidRDefault="00BF0426" w:rsidP="000D1B35">
            <w:pPr>
              <w:jc w:val="right"/>
            </w:pPr>
            <w:r>
              <w:t>18.01</w:t>
            </w:r>
          </w:p>
        </w:tc>
        <w:tc>
          <w:tcPr>
            <w:tcW w:w="8566" w:type="dxa"/>
            <w:shd w:val="clear" w:color="auto" w:fill="auto"/>
          </w:tcPr>
          <w:p w:rsidR="00BF0426" w:rsidRDefault="00BF0426" w:rsidP="000D1B35">
            <w:pPr>
              <w:jc w:val="both"/>
            </w:pPr>
            <w:r>
              <w:t>posiedzenie Komisji Legislacyjnej;</w:t>
            </w:r>
          </w:p>
        </w:tc>
      </w:tr>
      <w:tr w:rsidR="00BF0426" w:rsidTr="00B608D0">
        <w:tc>
          <w:tcPr>
            <w:tcW w:w="1215" w:type="dxa"/>
            <w:shd w:val="clear" w:color="auto" w:fill="auto"/>
          </w:tcPr>
          <w:p w:rsidR="00BF0426" w:rsidRPr="002925E1" w:rsidRDefault="00BF0426" w:rsidP="000D1B35">
            <w:pPr>
              <w:jc w:val="right"/>
            </w:pPr>
            <w:r>
              <w:t>23.01</w:t>
            </w:r>
          </w:p>
        </w:tc>
        <w:tc>
          <w:tcPr>
            <w:tcW w:w="8566" w:type="dxa"/>
            <w:shd w:val="clear" w:color="auto" w:fill="auto"/>
          </w:tcPr>
          <w:p w:rsidR="00BF0426" w:rsidRDefault="00BF0426" w:rsidP="000D1B35">
            <w:pPr>
              <w:jc w:val="both"/>
            </w:pPr>
            <w:r>
              <w:t>kurs prawa medycznego dla doktorantów UMP</w:t>
            </w:r>
            <w:r w:rsidR="008D32DA">
              <w:t>;</w:t>
            </w:r>
          </w:p>
        </w:tc>
      </w:tr>
      <w:tr w:rsidR="00BF0426" w:rsidTr="00B608D0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426" w:rsidRPr="00A506D7" w:rsidRDefault="00BF0426" w:rsidP="000D1B35">
            <w:pPr>
              <w:jc w:val="right"/>
            </w:pPr>
            <w:r>
              <w:t>09.02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426" w:rsidRDefault="00BF0426" w:rsidP="000D1B35">
            <w:pPr>
              <w:jc w:val="both"/>
            </w:pPr>
            <w:r>
              <w:t>Posiedzenie ORL WIL</w:t>
            </w:r>
            <w:r w:rsidR="008D32DA">
              <w:t>;</w:t>
            </w:r>
          </w:p>
        </w:tc>
      </w:tr>
      <w:tr w:rsidR="00BF0426" w:rsidTr="00B608D0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426" w:rsidRPr="00A506D7" w:rsidRDefault="00BF0426" w:rsidP="000D1B35">
            <w:pPr>
              <w:jc w:val="right"/>
            </w:pPr>
            <w:r>
              <w:t>19.02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426" w:rsidRDefault="00BF0426" w:rsidP="000D1B35">
            <w:pPr>
              <w:jc w:val="both"/>
            </w:pPr>
            <w:r>
              <w:t>Wykłady dla stażystów WIL, egzamin dla studentów-doktorantów;</w:t>
            </w:r>
          </w:p>
        </w:tc>
      </w:tr>
      <w:tr w:rsidR="00BF0426" w:rsidTr="00B608D0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426" w:rsidRPr="00A506D7" w:rsidRDefault="00BF0426" w:rsidP="000D1B35">
            <w:pPr>
              <w:jc w:val="right"/>
            </w:pPr>
            <w:r>
              <w:t>22.02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426" w:rsidRDefault="00BF0426" w:rsidP="00BF0426">
            <w:pPr>
              <w:jc w:val="both"/>
            </w:pPr>
            <w:r>
              <w:t xml:space="preserve">Nadzwyczajne posiedzenie Naczelnej Rady Lekarskiej, spotkanie w Ministerstwie Zdrowia </w:t>
            </w:r>
            <w:proofErr w:type="spellStart"/>
            <w:r>
              <w:t>ws</w:t>
            </w:r>
            <w:proofErr w:type="spellEnd"/>
            <w:r>
              <w:t xml:space="preserve">. nowelizacji ustawy o </w:t>
            </w:r>
            <w:proofErr w:type="spellStart"/>
            <w:proofErr w:type="gramStart"/>
            <w:r>
              <w:t>il</w:t>
            </w:r>
            <w:proofErr w:type="spellEnd"/>
            <w:r>
              <w:t>,;</w:t>
            </w:r>
            <w:proofErr w:type="gramEnd"/>
          </w:p>
        </w:tc>
      </w:tr>
      <w:tr w:rsidR="00BF0426" w:rsidTr="00B608D0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426" w:rsidRPr="00A506D7" w:rsidRDefault="00BF0426" w:rsidP="000D1B35">
            <w:pPr>
              <w:jc w:val="right"/>
            </w:pPr>
            <w:r>
              <w:t>23.03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426" w:rsidRDefault="00BF0426" w:rsidP="000D1B35">
            <w:pPr>
              <w:jc w:val="both"/>
            </w:pPr>
            <w:r>
              <w:t>Zjazd Lekarzy Ziemi Konińskiej w Licheniu – wykład dot. odpowiedzialności zawodowej;</w:t>
            </w:r>
          </w:p>
        </w:tc>
      </w:tr>
      <w:tr w:rsidR="00BF0426" w:rsidTr="00B608D0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426" w:rsidRPr="00A506D7" w:rsidRDefault="00BF0426" w:rsidP="000D1B35">
            <w:pPr>
              <w:jc w:val="right"/>
            </w:pPr>
            <w:r>
              <w:t>04.03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426" w:rsidRDefault="00BF0426" w:rsidP="000D1B35">
            <w:pPr>
              <w:jc w:val="both"/>
            </w:pPr>
            <w:r>
              <w:t xml:space="preserve">konferencja </w:t>
            </w:r>
            <w:proofErr w:type="spellStart"/>
            <w:r>
              <w:t>ws</w:t>
            </w:r>
            <w:proofErr w:type="spellEnd"/>
            <w:r>
              <w:t>. biegłych w IWS</w:t>
            </w:r>
            <w:r w:rsidR="00B608D0">
              <w:t xml:space="preserve"> w Warszawie</w:t>
            </w:r>
            <w:r>
              <w:t>;</w:t>
            </w:r>
          </w:p>
        </w:tc>
      </w:tr>
      <w:tr w:rsidR="00BF0426" w:rsidTr="00B608D0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426" w:rsidRPr="00A506D7" w:rsidRDefault="00BF0426" w:rsidP="000D1B35">
            <w:pPr>
              <w:jc w:val="right"/>
            </w:pPr>
            <w:r>
              <w:t>05.03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426" w:rsidRDefault="00BF0426" w:rsidP="000D1B35">
            <w:pPr>
              <w:jc w:val="both"/>
            </w:pPr>
            <w:r>
              <w:t>Wykłady dla stażystów WIL;</w:t>
            </w:r>
          </w:p>
        </w:tc>
      </w:tr>
      <w:tr w:rsidR="00BF0426" w:rsidTr="00B608D0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426" w:rsidRPr="00A506D7" w:rsidRDefault="00BF0426" w:rsidP="000D1B35">
            <w:pPr>
              <w:jc w:val="right"/>
            </w:pPr>
            <w:r>
              <w:t>09.03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426" w:rsidRDefault="00BF0426" w:rsidP="000D1B35">
            <w:pPr>
              <w:jc w:val="both"/>
            </w:pPr>
            <w:r>
              <w:t>Okręgowy Zjazd Lekarzy WIL;</w:t>
            </w:r>
          </w:p>
        </w:tc>
      </w:tr>
      <w:tr w:rsidR="00BF0426" w:rsidTr="00B608D0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426" w:rsidRPr="00A506D7" w:rsidRDefault="00BF0426" w:rsidP="000D1B35">
            <w:pPr>
              <w:jc w:val="right"/>
            </w:pPr>
            <w:r>
              <w:t>14.03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426" w:rsidRDefault="00BF0426" w:rsidP="00BF0426">
            <w:pPr>
              <w:jc w:val="both"/>
            </w:pPr>
            <w:r>
              <w:t xml:space="preserve">Zespół arbitrażowy NFZ/NIL; spotkanie z OROZ </w:t>
            </w:r>
            <w:proofErr w:type="spellStart"/>
            <w:r>
              <w:t>Wa-wa</w:t>
            </w:r>
            <w:proofErr w:type="spellEnd"/>
            <w:r>
              <w:t xml:space="preserve"> i Przewodniczącą OSL </w:t>
            </w:r>
            <w:proofErr w:type="spellStart"/>
            <w:r>
              <w:t>Wa-wa</w:t>
            </w:r>
            <w:proofErr w:type="spellEnd"/>
            <w:r>
              <w:t>;</w:t>
            </w:r>
          </w:p>
        </w:tc>
      </w:tr>
      <w:tr w:rsidR="00BF0426" w:rsidTr="00B608D0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426" w:rsidRDefault="00BF0426" w:rsidP="000D1B35">
            <w:pPr>
              <w:jc w:val="right"/>
            </w:pPr>
            <w:r>
              <w:t>18.03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426" w:rsidRDefault="00BF0426" w:rsidP="000D1B35">
            <w:pPr>
              <w:jc w:val="both"/>
            </w:pPr>
            <w:r>
              <w:t>Posiedzenie Redakcji Medycznej Wokandy;</w:t>
            </w:r>
          </w:p>
        </w:tc>
      </w:tr>
      <w:tr w:rsidR="00BF0426" w:rsidTr="00B608D0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426" w:rsidRDefault="00BF0426" w:rsidP="000D1B35">
            <w:pPr>
              <w:jc w:val="right"/>
            </w:pPr>
            <w:r>
              <w:t>19.03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426" w:rsidRDefault="00BF0426" w:rsidP="00BF0426">
            <w:pPr>
              <w:jc w:val="both"/>
            </w:pPr>
            <w:r>
              <w:t>Posiedzenie ORL WIL</w:t>
            </w:r>
            <w:r w:rsidR="008D32DA">
              <w:t>;</w:t>
            </w:r>
            <w:r>
              <w:t xml:space="preserve"> </w:t>
            </w:r>
          </w:p>
        </w:tc>
      </w:tr>
      <w:tr w:rsidR="00BF0426" w:rsidTr="00B608D0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426" w:rsidRDefault="00BF0426" w:rsidP="000D1B35">
            <w:pPr>
              <w:jc w:val="right"/>
            </w:pPr>
            <w:r>
              <w:t>21.03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8D0" w:rsidRDefault="00BF0426" w:rsidP="000D1B35">
            <w:pPr>
              <w:jc w:val="both"/>
            </w:pPr>
            <w:r>
              <w:t xml:space="preserve">Konferencja w </w:t>
            </w:r>
            <w:proofErr w:type="spellStart"/>
            <w:r>
              <w:t>MNiSW</w:t>
            </w:r>
            <w:proofErr w:type="spellEnd"/>
            <w:r>
              <w:t xml:space="preserve"> dot. uznawania kwalifikacji – IMI</w:t>
            </w:r>
            <w:r w:rsidR="00B608D0">
              <w:t xml:space="preserve"> w Warszawie</w:t>
            </w:r>
            <w:r>
              <w:t xml:space="preserve">, </w:t>
            </w:r>
          </w:p>
          <w:p w:rsidR="00BF0426" w:rsidRDefault="00BF0426" w:rsidP="000D1B35">
            <w:pPr>
              <w:jc w:val="both"/>
            </w:pPr>
            <w:r>
              <w:t>Rada Wydziału Prawa w SWPS;</w:t>
            </w:r>
          </w:p>
        </w:tc>
      </w:tr>
      <w:tr w:rsidR="00BF0426" w:rsidTr="00B608D0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426" w:rsidRPr="002925E1" w:rsidRDefault="00BF0426" w:rsidP="000D1B35">
            <w:pPr>
              <w:jc w:val="right"/>
            </w:pPr>
            <w:r>
              <w:t>26.03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426" w:rsidRDefault="00BF0426" w:rsidP="000D1B35">
            <w:pPr>
              <w:jc w:val="both"/>
            </w:pPr>
            <w:r>
              <w:t>Konsultacje – arbitraż NIL/NFZ</w:t>
            </w:r>
            <w:r w:rsidR="008D32DA">
              <w:t>;</w:t>
            </w:r>
          </w:p>
        </w:tc>
      </w:tr>
      <w:tr w:rsidR="00BF0426" w:rsidTr="00B608D0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426" w:rsidRPr="002925E1" w:rsidRDefault="00BF0426" w:rsidP="000D1B35">
            <w:pPr>
              <w:jc w:val="right"/>
            </w:pPr>
            <w:r>
              <w:lastRenderedPageBreak/>
              <w:t>04.04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426" w:rsidRDefault="00BF0426" w:rsidP="00BF0426">
            <w:pPr>
              <w:jc w:val="both"/>
            </w:pPr>
            <w:r>
              <w:t>Spotkanie w SWPS w sprawie organizacji konferencji KE; spotkanie w Naczelnej Radzie Adwokackiej;</w:t>
            </w:r>
          </w:p>
        </w:tc>
      </w:tr>
      <w:tr w:rsidR="00BF0426" w:rsidTr="00B608D0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426" w:rsidRPr="002925E1" w:rsidRDefault="00BF0426" w:rsidP="000D1B35">
            <w:pPr>
              <w:jc w:val="right"/>
            </w:pPr>
            <w:r>
              <w:t>17.04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426" w:rsidRDefault="00BF0426" w:rsidP="000D1B35">
            <w:pPr>
              <w:jc w:val="both"/>
            </w:pPr>
            <w:r>
              <w:t>konferencja i wykład w WUM</w:t>
            </w:r>
            <w:r w:rsidR="00B608D0">
              <w:t xml:space="preserve"> w Warszawie</w:t>
            </w:r>
            <w:r>
              <w:t>, spotkanie w OIL Warszawa;</w:t>
            </w:r>
          </w:p>
        </w:tc>
      </w:tr>
      <w:tr w:rsidR="00BF0426" w:rsidTr="00B608D0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426" w:rsidRPr="002925E1" w:rsidRDefault="00BF0426" w:rsidP="000D1B35">
            <w:pPr>
              <w:jc w:val="right"/>
            </w:pPr>
            <w:r>
              <w:t>18.04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426" w:rsidRDefault="00BF0426" w:rsidP="000D1B35">
            <w:pPr>
              <w:jc w:val="both"/>
            </w:pPr>
            <w:r>
              <w:t xml:space="preserve">spotkanie świąteczne w NIL, spotkanie z Prezesem </w:t>
            </w:r>
            <w:proofErr w:type="spellStart"/>
            <w:r>
              <w:t>KIFarmaceutów</w:t>
            </w:r>
            <w:proofErr w:type="spellEnd"/>
            <w:r>
              <w:t>;</w:t>
            </w:r>
          </w:p>
        </w:tc>
      </w:tr>
      <w:tr w:rsidR="00BF0426" w:rsidTr="00B608D0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426" w:rsidRPr="002925E1" w:rsidRDefault="00BF0426" w:rsidP="000D1B35">
            <w:pPr>
              <w:jc w:val="right"/>
            </w:pPr>
            <w:r>
              <w:t>24.04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426" w:rsidRDefault="00BF0426" w:rsidP="00B95ABC">
            <w:pPr>
              <w:jc w:val="both"/>
            </w:pPr>
            <w:r>
              <w:t xml:space="preserve">spotkanie z Prezesem ORL i z OROZ Warszawa; </w:t>
            </w:r>
          </w:p>
        </w:tc>
      </w:tr>
      <w:tr w:rsidR="00BF0426" w:rsidTr="00B608D0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426" w:rsidRPr="002925E1" w:rsidRDefault="00BF0426" w:rsidP="000D1B35">
            <w:pPr>
              <w:jc w:val="right"/>
            </w:pPr>
            <w:r>
              <w:t>25.04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426" w:rsidRDefault="00BF0426" w:rsidP="00B95ABC">
            <w:pPr>
              <w:jc w:val="both"/>
            </w:pPr>
            <w:r>
              <w:t xml:space="preserve">spotkanie w Naczelnej Izbie Adwokackiej; </w:t>
            </w:r>
          </w:p>
        </w:tc>
      </w:tr>
      <w:tr w:rsidR="00BF0426" w:rsidTr="00B608D0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426" w:rsidRPr="002925E1" w:rsidRDefault="00BF0426" w:rsidP="000D1B35">
            <w:pPr>
              <w:jc w:val="right"/>
            </w:pPr>
            <w:r>
              <w:t>15.05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426" w:rsidRDefault="00BF0426" w:rsidP="000D1B35">
            <w:pPr>
              <w:jc w:val="both"/>
            </w:pPr>
            <w:r>
              <w:t>Wykłady na szkoleniu dla rezydentów prawa medycznego w Poznaniu</w:t>
            </w:r>
            <w:r w:rsidR="008F1731">
              <w:t>;</w:t>
            </w:r>
          </w:p>
        </w:tc>
      </w:tr>
      <w:tr w:rsidR="00BF0426" w:rsidTr="00B608D0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426" w:rsidRPr="002925E1" w:rsidRDefault="00BF0426" w:rsidP="000D1B35">
            <w:pPr>
              <w:jc w:val="right"/>
            </w:pPr>
            <w:r>
              <w:t>17.05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426" w:rsidRDefault="00BF0426" w:rsidP="00B95ABC">
            <w:pPr>
              <w:jc w:val="both"/>
            </w:pPr>
            <w:r>
              <w:t>Uroczystość XXX-</w:t>
            </w:r>
            <w:proofErr w:type="spellStart"/>
            <w:r>
              <w:t>lecia</w:t>
            </w:r>
            <w:proofErr w:type="spellEnd"/>
            <w:r>
              <w:t xml:space="preserve"> Odrodzonego Samorządu Lekarskiego</w:t>
            </w:r>
            <w:r w:rsidR="008F1731">
              <w:t>;</w:t>
            </w:r>
          </w:p>
        </w:tc>
      </w:tr>
      <w:tr w:rsidR="00BF0426" w:rsidTr="00B608D0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426" w:rsidRPr="002925E1" w:rsidRDefault="00BF0426" w:rsidP="000D1B35">
            <w:pPr>
              <w:jc w:val="right"/>
            </w:pPr>
            <w:r>
              <w:t>18.05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426" w:rsidRDefault="00BF0426" w:rsidP="000D1B35">
            <w:pPr>
              <w:jc w:val="both"/>
            </w:pPr>
            <w:r>
              <w:t>Posiedzenie ORL w Poznaniu;</w:t>
            </w:r>
          </w:p>
        </w:tc>
      </w:tr>
      <w:tr w:rsidR="00BF0426" w:rsidTr="00B608D0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426" w:rsidRDefault="00BF0426" w:rsidP="000D1B35">
            <w:pPr>
              <w:jc w:val="right"/>
            </w:pPr>
            <w:r>
              <w:t>23.05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426" w:rsidRDefault="00BF0426" w:rsidP="000D1B35">
            <w:pPr>
              <w:jc w:val="both"/>
            </w:pPr>
            <w:r>
              <w:t>Konferencja Dylematy w Etyce; Przychodzi Wena do Lekarza</w:t>
            </w:r>
            <w:r w:rsidR="00B608D0">
              <w:t xml:space="preserve"> w Krakowie</w:t>
            </w:r>
            <w:r>
              <w:t>;</w:t>
            </w:r>
          </w:p>
        </w:tc>
      </w:tr>
      <w:tr w:rsidR="00BF0426" w:rsidTr="00B608D0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426" w:rsidRDefault="00BF0426" w:rsidP="00B608D0">
            <w:r>
              <w:t>30.05</w:t>
            </w:r>
            <w:r w:rsidR="00B608D0">
              <w:t>-1.06.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426" w:rsidRDefault="00BF0426" w:rsidP="00B95ABC">
            <w:pPr>
              <w:jc w:val="both"/>
            </w:pPr>
            <w:r>
              <w:t>X Kongres Polonii Medycznej</w:t>
            </w:r>
            <w:r w:rsidR="008F1731">
              <w:t>;</w:t>
            </w:r>
          </w:p>
        </w:tc>
      </w:tr>
      <w:tr w:rsidR="00BF0426" w:rsidTr="00B608D0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426" w:rsidRPr="002925E1" w:rsidRDefault="00BF0426" w:rsidP="000D1B35">
            <w:pPr>
              <w:jc w:val="right"/>
            </w:pPr>
            <w:r>
              <w:t>05.06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426" w:rsidRDefault="00BF0426" w:rsidP="000D1B35">
            <w:pPr>
              <w:jc w:val="both"/>
            </w:pPr>
            <w:r>
              <w:t>wykład „prawo medyczne” dla lekarzy WIL odbywających staż podyplomowy</w:t>
            </w:r>
            <w:r w:rsidR="008F1731">
              <w:t>;</w:t>
            </w:r>
          </w:p>
        </w:tc>
      </w:tr>
      <w:tr w:rsidR="00BF0426" w:rsidTr="00B608D0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426" w:rsidRPr="002925E1" w:rsidRDefault="00BF0426" w:rsidP="000D1B35">
            <w:pPr>
              <w:jc w:val="right"/>
            </w:pPr>
            <w:r>
              <w:t>07.06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426" w:rsidRDefault="00BF0426" w:rsidP="000D1B35">
            <w:pPr>
              <w:jc w:val="both"/>
            </w:pPr>
            <w:r>
              <w:t>Konferencja „co nowego w prawie medycznym” – wykład Wydział Prawa i Administracji Uniwersytetu Łódzkiego;</w:t>
            </w:r>
          </w:p>
        </w:tc>
      </w:tr>
      <w:tr w:rsidR="00BF0426" w:rsidTr="00B608D0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426" w:rsidRPr="002925E1" w:rsidRDefault="00BF0426" w:rsidP="000D1B35">
            <w:pPr>
              <w:jc w:val="right"/>
            </w:pPr>
            <w:r>
              <w:t>10.06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426" w:rsidRDefault="00BF0426" w:rsidP="000D1B35">
            <w:pPr>
              <w:jc w:val="both"/>
            </w:pPr>
            <w:r>
              <w:t>spotkanie z RPO i Prezesem ORL w Warszawie;</w:t>
            </w:r>
          </w:p>
        </w:tc>
      </w:tr>
      <w:tr w:rsidR="00BF0426" w:rsidTr="00B608D0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426" w:rsidRPr="002925E1" w:rsidRDefault="00BF0426" w:rsidP="000D1B35">
            <w:pPr>
              <w:jc w:val="right"/>
            </w:pPr>
            <w:r>
              <w:t>13.06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426" w:rsidRDefault="00BF0426" w:rsidP="00B608D0">
            <w:pPr>
              <w:jc w:val="both"/>
            </w:pPr>
            <w:r>
              <w:t>Konferencja Dyrektorów Szpitali Klinicznych i Specjalistycznych „zdarzenie niepożądane” wykład</w:t>
            </w:r>
            <w:r w:rsidR="00B608D0">
              <w:t xml:space="preserve"> - Władysławowo</w:t>
            </w:r>
            <w:r>
              <w:t xml:space="preserve">; </w:t>
            </w:r>
          </w:p>
        </w:tc>
      </w:tr>
      <w:tr w:rsidR="00BF0426" w:rsidTr="00B608D0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426" w:rsidRPr="002925E1" w:rsidRDefault="00BF0426" w:rsidP="000D1B35">
            <w:pPr>
              <w:jc w:val="right"/>
            </w:pPr>
            <w:r>
              <w:t>18.06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426" w:rsidRDefault="00BF0426" w:rsidP="00B95ABC">
            <w:pPr>
              <w:jc w:val="both"/>
            </w:pPr>
            <w:r>
              <w:t xml:space="preserve">Konferencja 100-lecie Służb Sanitarnych Poznań; </w:t>
            </w:r>
          </w:p>
        </w:tc>
      </w:tr>
      <w:tr w:rsidR="00BF0426" w:rsidTr="00B608D0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426" w:rsidRPr="002925E1" w:rsidRDefault="00BF0426" w:rsidP="000D1B35">
            <w:pPr>
              <w:jc w:val="right"/>
            </w:pPr>
            <w:r>
              <w:t>17.07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426" w:rsidRDefault="00BF0426" w:rsidP="000D1B35">
            <w:pPr>
              <w:jc w:val="both"/>
            </w:pPr>
            <w:r>
              <w:t>spotkanie z kadrą wykładowczą SWPS</w:t>
            </w:r>
            <w:r w:rsidR="00B608D0">
              <w:t xml:space="preserve"> w Warszawie</w:t>
            </w:r>
            <w:r>
              <w:t>;</w:t>
            </w:r>
          </w:p>
        </w:tc>
      </w:tr>
      <w:tr w:rsidR="00BF0426" w:rsidTr="00B608D0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426" w:rsidRPr="002925E1" w:rsidRDefault="00BF0426" w:rsidP="000D1B35">
            <w:pPr>
              <w:jc w:val="right"/>
            </w:pPr>
            <w:r>
              <w:t>24.07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426" w:rsidRDefault="00BF0426" w:rsidP="000D1B35">
            <w:pPr>
              <w:jc w:val="both"/>
            </w:pPr>
            <w:r>
              <w:t>spotkanie z Dziekanem SWPS;</w:t>
            </w:r>
          </w:p>
        </w:tc>
      </w:tr>
      <w:tr w:rsidR="00BF0426" w:rsidTr="00B608D0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426" w:rsidRPr="002925E1" w:rsidRDefault="00BF0426" w:rsidP="000D1B35">
            <w:pPr>
              <w:jc w:val="right"/>
            </w:pPr>
            <w:r>
              <w:t>31.08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426" w:rsidRDefault="00BF0426" w:rsidP="000D1B35">
            <w:pPr>
              <w:jc w:val="both"/>
            </w:pPr>
            <w:r>
              <w:t>Spotkanie z lekarzami rezydentami w WIL;</w:t>
            </w:r>
          </w:p>
        </w:tc>
      </w:tr>
      <w:tr w:rsidR="00BF0426" w:rsidTr="00B608D0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426" w:rsidRDefault="00BF0426" w:rsidP="000D1B35">
            <w:pPr>
              <w:jc w:val="right"/>
            </w:pPr>
            <w:r>
              <w:t>05.09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426" w:rsidRDefault="00BF0426" w:rsidP="00B95ABC">
            <w:pPr>
              <w:jc w:val="both"/>
            </w:pPr>
            <w:r>
              <w:t>Spotkanie z przedstawicielami portalu Znany lekarz</w:t>
            </w:r>
            <w:r w:rsidR="00B608D0">
              <w:t xml:space="preserve"> w Warszawie</w:t>
            </w:r>
            <w:r>
              <w:t xml:space="preserve">; </w:t>
            </w:r>
          </w:p>
        </w:tc>
      </w:tr>
      <w:tr w:rsidR="00BF0426" w:rsidTr="00B608D0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426" w:rsidRPr="002925E1" w:rsidRDefault="00BF0426" w:rsidP="000D1B35">
            <w:pPr>
              <w:jc w:val="right"/>
            </w:pPr>
            <w:r>
              <w:t>07.09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426" w:rsidRDefault="00BF0426" w:rsidP="000D1B35">
            <w:pPr>
              <w:jc w:val="both"/>
            </w:pPr>
            <w:r>
              <w:t>Posiedzenie ORL w Poznaniu;</w:t>
            </w:r>
          </w:p>
        </w:tc>
      </w:tr>
      <w:tr w:rsidR="00BF0426" w:rsidTr="00B608D0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426" w:rsidRPr="002925E1" w:rsidRDefault="00BF0426" w:rsidP="000D1B35">
            <w:pPr>
              <w:jc w:val="right"/>
            </w:pPr>
            <w:r>
              <w:t>10.09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426" w:rsidRPr="008F1731" w:rsidRDefault="00BF0426" w:rsidP="000D1B35">
            <w:pPr>
              <w:jc w:val="both"/>
            </w:pPr>
            <w:r w:rsidRPr="008F1731">
              <w:t xml:space="preserve">Spotkanie </w:t>
            </w:r>
            <w:proofErr w:type="spellStart"/>
            <w:r w:rsidRPr="008F1731">
              <w:t>ws</w:t>
            </w:r>
            <w:proofErr w:type="spellEnd"/>
            <w:r w:rsidRPr="008F1731">
              <w:t>. stosowania metod niezweryfikowanych naukowo, przez lekarzy i nie lekarzy – uczestnicy: Prokuratorzy Prokuratury Regionalnej i Okręgowej w Poznaniu, PWIS, PWIF, Prezes Izby Aptekarskiej, Przedstawiciel Wojewody Wielkopolskiego i in.</w:t>
            </w:r>
            <w:r w:rsidR="008F1731" w:rsidRPr="008F1731">
              <w:t>;</w:t>
            </w:r>
          </w:p>
        </w:tc>
      </w:tr>
      <w:tr w:rsidR="00BF0426" w:rsidTr="00B608D0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426" w:rsidRPr="002925E1" w:rsidRDefault="00BF0426" w:rsidP="000D1B35">
            <w:pPr>
              <w:jc w:val="right"/>
            </w:pPr>
            <w:r>
              <w:t>17.09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426" w:rsidRDefault="00BF0426" w:rsidP="000D1B35">
            <w:pPr>
              <w:jc w:val="both"/>
            </w:pPr>
            <w:r>
              <w:t xml:space="preserve">spotkanie z Prezydentem Poznania </w:t>
            </w:r>
            <w:proofErr w:type="spellStart"/>
            <w:r>
              <w:t>ws</w:t>
            </w:r>
            <w:proofErr w:type="spellEnd"/>
            <w:r>
              <w:t>. konferencji dot. odpowiedzialności zawodowej zagranicą;</w:t>
            </w:r>
          </w:p>
        </w:tc>
      </w:tr>
      <w:tr w:rsidR="00BF0426" w:rsidTr="00B608D0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426" w:rsidRPr="002925E1" w:rsidRDefault="00BF0426" w:rsidP="000D1B35">
            <w:pPr>
              <w:jc w:val="right"/>
            </w:pPr>
            <w:r>
              <w:t>25.09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426" w:rsidRDefault="00BF0426" w:rsidP="000D1B35">
            <w:pPr>
              <w:jc w:val="both"/>
            </w:pPr>
            <w:r>
              <w:t>Wykłady „Prawo medyczne” dla lekarzy specjalizujących się w WIL;</w:t>
            </w:r>
          </w:p>
        </w:tc>
      </w:tr>
      <w:tr w:rsidR="00BF0426" w:rsidTr="00B608D0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426" w:rsidRPr="002925E1" w:rsidRDefault="00BF0426" w:rsidP="000D1B35">
            <w:pPr>
              <w:jc w:val="right"/>
            </w:pPr>
            <w:r>
              <w:t>27.09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426" w:rsidRDefault="00BF0426" w:rsidP="000D1B35">
            <w:pPr>
              <w:jc w:val="both"/>
            </w:pPr>
            <w:r>
              <w:t xml:space="preserve">Konferencja „Prawo Medyczne” OIL we Wrocławiu/Uniwersytet Wrocławski – wykład </w:t>
            </w:r>
            <w:proofErr w:type="spellStart"/>
            <w:r>
              <w:t>dot</w:t>
            </w:r>
            <w:proofErr w:type="spellEnd"/>
            <w:r>
              <w:t>: „niestandardowe i trudne postępowanie prowadzone przez NROZ”;</w:t>
            </w:r>
          </w:p>
        </w:tc>
      </w:tr>
      <w:tr w:rsidR="00BF0426" w:rsidTr="00B608D0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426" w:rsidRPr="002925E1" w:rsidRDefault="00BF0426" w:rsidP="000D1B35">
            <w:pPr>
              <w:jc w:val="right"/>
            </w:pPr>
            <w:r>
              <w:t>28.09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426" w:rsidRDefault="00BF0426" w:rsidP="000D1B35">
            <w:pPr>
              <w:jc w:val="both"/>
            </w:pPr>
            <w:r>
              <w:t xml:space="preserve">Konferencja lekarzy odbywających staż podyplomowy OIL Warszawa – wykład „Lekarz w </w:t>
            </w:r>
            <w:proofErr w:type="spellStart"/>
            <w:r>
              <w:t>social</w:t>
            </w:r>
            <w:proofErr w:type="spellEnd"/>
            <w:r>
              <w:t>-mediach”</w:t>
            </w:r>
            <w:r w:rsidR="008F1731">
              <w:t>;</w:t>
            </w:r>
          </w:p>
        </w:tc>
      </w:tr>
      <w:tr w:rsidR="00BF0426" w:rsidTr="00B608D0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426" w:rsidRPr="002925E1" w:rsidRDefault="00BF0426" w:rsidP="000D1B35">
            <w:pPr>
              <w:jc w:val="right"/>
            </w:pPr>
            <w:r>
              <w:t>02.10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426" w:rsidRDefault="00BF0426" w:rsidP="000D1B35">
            <w:pPr>
              <w:jc w:val="both"/>
            </w:pPr>
            <w:r>
              <w:t>Wykłady „Prawo medyczne” dla lekarzy specjalizujących się w WIL;</w:t>
            </w:r>
          </w:p>
        </w:tc>
      </w:tr>
      <w:tr w:rsidR="00BF0426" w:rsidTr="00B608D0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426" w:rsidRPr="002925E1" w:rsidRDefault="00BF0426" w:rsidP="000D1B35">
            <w:pPr>
              <w:jc w:val="right"/>
            </w:pPr>
            <w:r>
              <w:t>05.10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426" w:rsidRDefault="00BF0426" w:rsidP="000D1B35">
            <w:pPr>
              <w:jc w:val="both"/>
            </w:pPr>
            <w:r>
              <w:t>Gala XXX-</w:t>
            </w:r>
            <w:proofErr w:type="spellStart"/>
            <w:r>
              <w:t>lecia</w:t>
            </w:r>
            <w:proofErr w:type="spellEnd"/>
            <w:r>
              <w:t xml:space="preserve"> WIL – Teatr Wielki Poznań; spotkanie z Prezydent Piły;</w:t>
            </w:r>
          </w:p>
        </w:tc>
      </w:tr>
      <w:tr w:rsidR="00BF0426" w:rsidTr="00B608D0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426" w:rsidRPr="002925E1" w:rsidRDefault="00BF0426" w:rsidP="000D1B35">
            <w:pPr>
              <w:jc w:val="right"/>
            </w:pPr>
            <w:r>
              <w:t>07.10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426" w:rsidRDefault="00BF0426" w:rsidP="000D1B35">
            <w:pPr>
              <w:jc w:val="both"/>
            </w:pPr>
            <w:r>
              <w:t xml:space="preserve">Inauguracja Roku Akademickiego w SWPS; spotkanie z Rektorem SWPS; </w:t>
            </w:r>
          </w:p>
        </w:tc>
      </w:tr>
      <w:tr w:rsidR="00BF0426" w:rsidTr="00B608D0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426" w:rsidRPr="002925E1" w:rsidRDefault="00BF0426" w:rsidP="000D1B35">
            <w:pPr>
              <w:jc w:val="right"/>
            </w:pPr>
            <w:r>
              <w:t>08.10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426" w:rsidRDefault="00BF0426" w:rsidP="00B95ABC">
            <w:pPr>
              <w:jc w:val="both"/>
            </w:pPr>
            <w:r>
              <w:t xml:space="preserve">spotkanie z Naczelnym Rzecznikiem </w:t>
            </w:r>
            <w:proofErr w:type="spellStart"/>
            <w:r>
              <w:t>NIAptekarskiej</w:t>
            </w:r>
            <w:proofErr w:type="spellEnd"/>
            <w:r>
              <w:t xml:space="preserve">; </w:t>
            </w:r>
          </w:p>
        </w:tc>
      </w:tr>
      <w:tr w:rsidR="00BF0426" w:rsidTr="00B608D0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426" w:rsidRPr="002925E1" w:rsidRDefault="00BF0426" w:rsidP="000D1B35">
            <w:pPr>
              <w:jc w:val="right"/>
            </w:pPr>
            <w:r>
              <w:t>19.10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426" w:rsidRDefault="00BF0426" w:rsidP="000D1B35">
            <w:pPr>
              <w:jc w:val="both"/>
            </w:pPr>
            <w:r>
              <w:t>Konferencja-warsztaty Przewodniczących Sądów Lekarskich i Rzeczników Odpowiedzialności Zawodowej</w:t>
            </w:r>
            <w:r w:rsidR="00B608D0">
              <w:t xml:space="preserve"> w Warszawie, wykład</w:t>
            </w:r>
            <w:r>
              <w:t>;</w:t>
            </w:r>
          </w:p>
        </w:tc>
      </w:tr>
      <w:tr w:rsidR="00BF0426" w:rsidTr="00B608D0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426" w:rsidRPr="002925E1" w:rsidRDefault="00BF0426" w:rsidP="00B608D0">
            <w:r>
              <w:t>25</w:t>
            </w:r>
            <w:r w:rsidR="00B608D0">
              <w:t xml:space="preserve"> - 26</w:t>
            </w:r>
            <w:r>
              <w:t>.10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426" w:rsidRDefault="00BF0426" w:rsidP="000D1B35">
            <w:pPr>
              <w:jc w:val="both"/>
            </w:pPr>
            <w:r>
              <w:t xml:space="preserve">Posiedzenie PNRL; Konferencja Polskiego Towarzystwa </w:t>
            </w:r>
            <w:proofErr w:type="spellStart"/>
            <w:r>
              <w:t>Wakcynologicznego</w:t>
            </w:r>
            <w:proofErr w:type="spellEnd"/>
            <w:r>
              <w:t xml:space="preserve"> w Poznaniu</w:t>
            </w:r>
            <w:r w:rsidR="00B608D0">
              <w:t>– wykład dot. odpowiedzialności zawodowej lekarzy-</w:t>
            </w:r>
            <w:proofErr w:type="spellStart"/>
            <w:r w:rsidR="00B608D0">
              <w:t>antyszczepionkowców</w:t>
            </w:r>
            <w:proofErr w:type="spellEnd"/>
            <w:r w:rsidR="008F1731">
              <w:t>;</w:t>
            </w:r>
          </w:p>
        </w:tc>
      </w:tr>
      <w:tr w:rsidR="00BF0426" w:rsidTr="00B608D0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426" w:rsidRPr="002925E1" w:rsidRDefault="00BF0426" w:rsidP="000D1B35">
            <w:pPr>
              <w:jc w:val="right"/>
            </w:pPr>
            <w:r>
              <w:t>29.10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426" w:rsidRDefault="00BF0426" w:rsidP="000D1B35">
            <w:pPr>
              <w:jc w:val="both"/>
            </w:pPr>
            <w:r>
              <w:t xml:space="preserve">Spotkanie z Prezydentem m. Poznania </w:t>
            </w:r>
            <w:proofErr w:type="spellStart"/>
            <w:r>
              <w:t>ws</w:t>
            </w:r>
            <w:proofErr w:type="spellEnd"/>
            <w:r>
              <w:t>. STOP-NOP</w:t>
            </w:r>
            <w:r w:rsidR="008F1731">
              <w:t>;</w:t>
            </w:r>
          </w:p>
        </w:tc>
      </w:tr>
      <w:tr w:rsidR="00BF0426" w:rsidTr="00B608D0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426" w:rsidRPr="002925E1" w:rsidRDefault="00BF0426" w:rsidP="000D1B35">
            <w:pPr>
              <w:jc w:val="right"/>
            </w:pPr>
            <w:r>
              <w:t>30.10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426" w:rsidRDefault="00BF0426" w:rsidP="000D1B35">
            <w:pPr>
              <w:jc w:val="both"/>
            </w:pPr>
            <w:r>
              <w:t>Wykłady „prawo medyczne” dla doktorantów UMP w Poznaniu</w:t>
            </w:r>
            <w:r w:rsidR="008F1731">
              <w:t>;</w:t>
            </w:r>
          </w:p>
        </w:tc>
      </w:tr>
      <w:tr w:rsidR="00BF0426" w:rsidTr="00B608D0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426" w:rsidRPr="002925E1" w:rsidRDefault="00BF0426" w:rsidP="000D1B35">
            <w:pPr>
              <w:jc w:val="right"/>
            </w:pPr>
            <w:r>
              <w:t>6.11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426" w:rsidRDefault="00BF0426" w:rsidP="000D1B35">
            <w:pPr>
              <w:jc w:val="both"/>
            </w:pPr>
            <w:r>
              <w:t>Wykłady „prawo medyczne” dla doktorantów UMP w Poznaniu; konsultacje z Z-</w:t>
            </w:r>
            <w:proofErr w:type="spellStart"/>
            <w:r>
              <w:t>cami</w:t>
            </w:r>
            <w:proofErr w:type="spellEnd"/>
            <w:r w:rsidR="008F1731">
              <w:t>;</w:t>
            </w:r>
          </w:p>
        </w:tc>
      </w:tr>
      <w:tr w:rsidR="00BF0426" w:rsidTr="00B608D0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426" w:rsidRPr="002925E1" w:rsidRDefault="00B608D0" w:rsidP="00B608D0">
            <w:r>
              <w:t xml:space="preserve">8-9. </w:t>
            </w:r>
            <w:r w:rsidR="00BF0426">
              <w:t>11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426" w:rsidRDefault="00BF0426" w:rsidP="000D1B35">
            <w:pPr>
              <w:jc w:val="both"/>
            </w:pPr>
            <w:r>
              <w:t>Konferencja-warsztaty NSL i OSL – Książ; wykład o przewlekłościach postępowań;</w:t>
            </w:r>
          </w:p>
        </w:tc>
      </w:tr>
      <w:tr w:rsidR="00BF0426" w:rsidTr="00B608D0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426" w:rsidRPr="002925E1" w:rsidRDefault="00BF0426" w:rsidP="000D1B35">
            <w:pPr>
              <w:jc w:val="right"/>
            </w:pPr>
            <w:r>
              <w:lastRenderedPageBreak/>
              <w:t>16.11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426" w:rsidRDefault="00BF0426" w:rsidP="000D1B35">
            <w:pPr>
              <w:jc w:val="both"/>
            </w:pPr>
            <w:r>
              <w:t>Posiedzenie ORL WIL;</w:t>
            </w:r>
          </w:p>
        </w:tc>
      </w:tr>
      <w:tr w:rsidR="00BF0426" w:rsidTr="00B608D0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426" w:rsidRPr="002925E1" w:rsidRDefault="00BF0426" w:rsidP="000D1B35">
            <w:pPr>
              <w:jc w:val="right"/>
            </w:pPr>
            <w:r>
              <w:t>22.11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426" w:rsidRDefault="00BF0426" w:rsidP="000D1B35">
            <w:pPr>
              <w:jc w:val="both"/>
            </w:pPr>
            <w:r>
              <w:t>; Sesja Historyczna XXX-</w:t>
            </w:r>
            <w:proofErr w:type="spellStart"/>
            <w:r>
              <w:t>lecia</w:t>
            </w:r>
            <w:proofErr w:type="spellEnd"/>
            <w:r>
              <w:t xml:space="preserve"> OIL Warszawa</w:t>
            </w:r>
            <w:r w:rsidR="008F1731">
              <w:t>;</w:t>
            </w:r>
          </w:p>
        </w:tc>
      </w:tr>
      <w:tr w:rsidR="00BF0426" w:rsidTr="00B608D0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426" w:rsidRPr="002925E1" w:rsidRDefault="00BF0426" w:rsidP="000D1B35">
            <w:pPr>
              <w:jc w:val="right"/>
            </w:pPr>
            <w:r>
              <w:t>23.11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426" w:rsidRDefault="00BF0426" w:rsidP="000D1B35">
            <w:pPr>
              <w:jc w:val="both"/>
            </w:pPr>
            <w:r>
              <w:t>Warsztaty szkoleniowe OSL/OROZ w Poznaniu;</w:t>
            </w:r>
          </w:p>
        </w:tc>
      </w:tr>
      <w:tr w:rsidR="00BF0426" w:rsidTr="00B608D0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426" w:rsidRPr="002925E1" w:rsidRDefault="00BF0426" w:rsidP="000D1B35">
            <w:pPr>
              <w:jc w:val="right"/>
            </w:pPr>
            <w:r>
              <w:t>26.11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426" w:rsidRDefault="00BF0426" w:rsidP="000D1B35">
            <w:pPr>
              <w:jc w:val="both"/>
            </w:pPr>
            <w:r>
              <w:t xml:space="preserve">Spotkanie z Dyrektorami Medycznymi szpitali woj. Wielkopolskiego </w:t>
            </w:r>
            <w:r w:rsidR="00B608D0">
              <w:t xml:space="preserve">w Gnieźnie </w:t>
            </w:r>
            <w:r>
              <w:t>– wykład o odpowiedzialności zawodowej</w:t>
            </w:r>
            <w:r w:rsidR="008F1731">
              <w:t>;</w:t>
            </w:r>
          </w:p>
        </w:tc>
      </w:tr>
      <w:tr w:rsidR="00BF0426" w:rsidTr="00B608D0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426" w:rsidRPr="002925E1" w:rsidRDefault="00BF0426" w:rsidP="000D1B35">
            <w:pPr>
              <w:jc w:val="right"/>
            </w:pPr>
            <w:r>
              <w:t>28.11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426" w:rsidRDefault="00BF0426" w:rsidP="00AA24EB">
            <w:pPr>
              <w:jc w:val="both"/>
            </w:pPr>
            <w:r>
              <w:t>Konferencja „Szczepienia” OIL/ORA Opole – wykład; spotkanie z wykładowcami UEA</w:t>
            </w:r>
            <w:r w:rsidR="008F1731">
              <w:t>;</w:t>
            </w:r>
          </w:p>
        </w:tc>
      </w:tr>
      <w:tr w:rsidR="00BF0426" w:rsidTr="00B608D0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426" w:rsidRPr="002925E1" w:rsidRDefault="00BF0426" w:rsidP="000D1B35">
            <w:pPr>
              <w:jc w:val="right"/>
            </w:pPr>
            <w:r>
              <w:t>29.11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426" w:rsidRDefault="00BF0426" w:rsidP="00AA24EB">
            <w:pPr>
              <w:jc w:val="both"/>
            </w:pPr>
            <w:r>
              <w:t>konferencja „Lekarze w mediach społecznościowych” OIL Warszawa</w:t>
            </w:r>
            <w:r w:rsidR="008F1731">
              <w:t>;</w:t>
            </w:r>
          </w:p>
        </w:tc>
      </w:tr>
      <w:tr w:rsidR="00BF0426" w:rsidTr="00B608D0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426" w:rsidRPr="002925E1" w:rsidRDefault="00BF0426" w:rsidP="000D1B35">
            <w:pPr>
              <w:jc w:val="right"/>
            </w:pPr>
            <w:r>
              <w:t>2.12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426" w:rsidRDefault="00BF0426" w:rsidP="000D1B35">
            <w:pPr>
              <w:jc w:val="both"/>
            </w:pPr>
            <w:r>
              <w:t>Konferencja SWPS – „Tajemnice zawodowe” wykład dot. tajemnicy lekarskiej; spotkanie z Dyrektorem Instytutu Prawa w SWPS</w:t>
            </w:r>
            <w:r w:rsidR="00B608D0">
              <w:t xml:space="preserve"> w Warszawie</w:t>
            </w:r>
            <w:r>
              <w:t>;</w:t>
            </w:r>
          </w:p>
        </w:tc>
      </w:tr>
      <w:tr w:rsidR="00BF0426" w:rsidTr="00B608D0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426" w:rsidRPr="002925E1" w:rsidRDefault="00BF0426" w:rsidP="000D1B35">
            <w:pPr>
              <w:jc w:val="right"/>
            </w:pPr>
            <w:r>
              <w:t>3.12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426" w:rsidRDefault="00BF0426" w:rsidP="000D1B35">
            <w:pPr>
              <w:jc w:val="both"/>
            </w:pPr>
            <w:r>
              <w:t xml:space="preserve">Konferencja PTPM Kraków </w:t>
            </w:r>
            <w:r w:rsidR="008F1731">
              <w:t>–</w:t>
            </w:r>
            <w:r>
              <w:t xml:space="preserve"> wystąpienie</w:t>
            </w:r>
            <w:r w:rsidR="008F1731">
              <w:t>;</w:t>
            </w:r>
          </w:p>
        </w:tc>
      </w:tr>
      <w:tr w:rsidR="00BF0426" w:rsidTr="00B608D0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426" w:rsidRPr="002925E1" w:rsidRDefault="00BF0426" w:rsidP="000D1B35">
            <w:pPr>
              <w:jc w:val="right"/>
            </w:pPr>
            <w:r>
              <w:t>4.12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426" w:rsidRDefault="00BF0426" w:rsidP="000D1B35">
            <w:pPr>
              <w:jc w:val="both"/>
            </w:pPr>
            <w:r>
              <w:t>Konferencja PTPM Kraków, spotkanie z RPO;</w:t>
            </w:r>
          </w:p>
        </w:tc>
      </w:tr>
      <w:tr w:rsidR="00BF0426" w:rsidTr="00B608D0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426" w:rsidRPr="002925E1" w:rsidRDefault="00BF0426" w:rsidP="000D1B35">
            <w:pPr>
              <w:jc w:val="right"/>
            </w:pPr>
            <w:r>
              <w:t>10.12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426" w:rsidRDefault="00BF0426" w:rsidP="000D1B35">
            <w:pPr>
              <w:jc w:val="both"/>
            </w:pPr>
            <w:r>
              <w:t>konferencja PWIS w Poznaniu;</w:t>
            </w:r>
          </w:p>
        </w:tc>
      </w:tr>
      <w:tr w:rsidR="00BF0426" w:rsidTr="00B608D0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426" w:rsidRPr="002925E1" w:rsidRDefault="00BF0426" w:rsidP="000D1B35">
            <w:pPr>
              <w:jc w:val="right"/>
            </w:pPr>
            <w:r>
              <w:t>12.12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426" w:rsidRDefault="00BF0426" w:rsidP="00AA24EB">
            <w:pPr>
              <w:jc w:val="both"/>
            </w:pPr>
            <w:r>
              <w:t xml:space="preserve">Konferencja „Medycyna estetyczna” koła naukowego SWPS </w:t>
            </w:r>
            <w:r w:rsidR="00B608D0">
              <w:t>w Warszawie</w:t>
            </w:r>
            <w:r>
              <w:t>– wykład</w:t>
            </w:r>
            <w:r w:rsidRPr="006633D9">
              <w:rPr>
                <w:rFonts w:ascii="Calibri Light" w:hAnsi="Calibri"/>
                <w:color w:val="1D4579"/>
                <w:kern w:val="24"/>
                <w:sz w:val="66"/>
                <w:szCs w:val="66"/>
              </w:rPr>
              <w:t xml:space="preserve"> </w:t>
            </w:r>
            <w:r w:rsidRPr="006D2FFE">
              <w:rPr>
                <w:i/>
              </w:rPr>
              <w:t>Odpowiedzialność zawodowa lekarzy oraz osób wykonujących zabiegi medycyny estetycznej</w:t>
            </w:r>
            <w:r>
              <w:t xml:space="preserve">; </w:t>
            </w:r>
          </w:p>
        </w:tc>
      </w:tr>
      <w:tr w:rsidR="00BF0426" w:rsidTr="00B608D0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426" w:rsidRPr="002925E1" w:rsidRDefault="00BF0426" w:rsidP="000D1B35">
            <w:pPr>
              <w:jc w:val="right"/>
            </w:pPr>
            <w:r>
              <w:t>13.12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426" w:rsidRPr="006D2FFE" w:rsidRDefault="00BF0426" w:rsidP="00AA24EB">
            <w:pPr>
              <w:jc w:val="both"/>
            </w:pPr>
            <w:r>
              <w:t xml:space="preserve">Konferencja Okręgowej Rady Adwokackiej w Warszawie – wykład </w:t>
            </w:r>
            <w:r w:rsidRPr="006D2FFE">
              <w:rPr>
                <w:i/>
              </w:rPr>
              <w:t xml:space="preserve">Różnice w postępowaniu z zakresu odpowiedzialności zawodowej lekarzy; </w:t>
            </w:r>
            <w:r w:rsidRPr="006D2FFE">
              <w:rPr>
                <w:bCs/>
                <w:i/>
              </w:rPr>
              <w:t>odmienna interpretacja przez lekarzy i prawników</w:t>
            </w:r>
            <w:r>
              <w:rPr>
                <w:bCs/>
                <w:i/>
              </w:rPr>
              <w:t xml:space="preserve">; </w:t>
            </w:r>
          </w:p>
        </w:tc>
      </w:tr>
      <w:tr w:rsidR="00BF0426" w:rsidTr="00B608D0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426" w:rsidRPr="002925E1" w:rsidRDefault="00BF0426" w:rsidP="000D1B35">
            <w:pPr>
              <w:jc w:val="right"/>
            </w:pPr>
            <w:r>
              <w:t>17.12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426" w:rsidRDefault="00BF0426" w:rsidP="00AA24EB">
            <w:pPr>
              <w:jc w:val="both"/>
            </w:pPr>
            <w:r>
              <w:t xml:space="preserve">Posiedzenie ORL w Poznaniu; </w:t>
            </w:r>
          </w:p>
        </w:tc>
      </w:tr>
      <w:tr w:rsidR="00BF0426" w:rsidTr="00B608D0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426" w:rsidRPr="002925E1" w:rsidRDefault="00BF0426" w:rsidP="000D1B35">
            <w:pPr>
              <w:jc w:val="right"/>
            </w:pPr>
            <w:r>
              <w:t>18.12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426" w:rsidRDefault="00BF0426" w:rsidP="00AA24EB">
            <w:pPr>
              <w:jc w:val="both"/>
            </w:pPr>
            <w:r>
              <w:t>Wykłady prawa medycznego na studiach doktoranckich UMP w Poznaniu;</w:t>
            </w:r>
          </w:p>
        </w:tc>
      </w:tr>
      <w:tr w:rsidR="00BF0426" w:rsidTr="00B608D0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426" w:rsidRPr="002925E1" w:rsidRDefault="00BF0426" w:rsidP="000D1B35">
            <w:pPr>
              <w:jc w:val="right"/>
            </w:pPr>
            <w:r>
              <w:t>19.12</w:t>
            </w:r>
          </w:p>
        </w:tc>
        <w:tc>
          <w:tcPr>
            <w:tcW w:w="8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426" w:rsidRDefault="00BF0426" w:rsidP="000D1B35">
            <w:pPr>
              <w:jc w:val="both"/>
            </w:pPr>
            <w:r>
              <w:t>spotkanie wigilijne w NIL;</w:t>
            </w:r>
          </w:p>
        </w:tc>
      </w:tr>
    </w:tbl>
    <w:p w:rsidR="00876FFA" w:rsidRDefault="00876FFA" w:rsidP="00AF523C">
      <w:pPr>
        <w:jc w:val="both"/>
        <w:rPr>
          <w:b/>
        </w:rPr>
      </w:pPr>
    </w:p>
    <w:p w:rsidR="00876FFA" w:rsidRPr="00F426A2" w:rsidRDefault="00876FFA" w:rsidP="00AF523C">
      <w:pPr>
        <w:jc w:val="both"/>
        <w:rPr>
          <w:b/>
        </w:rPr>
      </w:pPr>
    </w:p>
    <w:p w:rsidR="00BC7D3F" w:rsidRPr="00A53B0B" w:rsidRDefault="00F4385C" w:rsidP="00AF523C">
      <w:pPr>
        <w:jc w:val="both"/>
      </w:pPr>
      <w:r w:rsidRPr="00A53B0B">
        <w:t xml:space="preserve">NROZ brał udział w </w:t>
      </w:r>
      <w:r w:rsidR="00776068">
        <w:t>p</w:t>
      </w:r>
      <w:r w:rsidRPr="00A53B0B">
        <w:t>osiedzeniach Naczelnej Rady Lekarskiej, Prezydium Naczelnej Rady Lekarskiej, Komisji Legislacyjnej NRL</w:t>
      </w:r>
      <w:r w:rsidR="00D53115" w:rsidRPr="00A53B0B">
        <w:t xml:space="preserve">, </w:t>
      </w:r>
      <w:r w:rsidR="00B40977" w:rsidRPr="00A53B0B">
        <w:t>posiedzeniach zespołu arbitrażowego NIL/NFZ</w:t>
      </w:r>
      <w:r w:rsidR="00D53115" w:rsidRPr="00A53B0B">
        <w:t xml:space="preserve"> oraz w spotkaniach z mediami </w:t>
      </w:r>
      <w:r w:rsidR="003D0105">
        <w:t xml:space="preserve">organizując briefingi, udzielając wywiadów lub </w:t>
      </w:r>
      <w:r w:rsidR="00D53115" w:rsidRPr="00A53B0B">
        <w:t xml:space="preserve">odpowiadając na </w:t>
      </w:r>
      <w:r w:rsidR="003D0105">
        <w:t xml:space="preserve">zadawane </w:t>
      </w:r>
      <w:r w:rsidR="00D53115" w:rsidRPr="00A53B0B">
        <w:t>pytania dotyczące spraw z zakresu odpowiedzialności zawodowej lekarzy</w:t>
      </w:r>
      <w:r w:rsidR="00564A9A" w:rsidRPr="00A53B0B">
        <w:t>.</w:t>
      </w:r>
    </w:p>
    <w:p w:rsidR="00780E05" w:rsidRDefault="00780E05" w:rsidP="00780E05">
      <w:pPr>
        <w:pStyle w:val="Jasnasiatkaakcent31"/>
        <w:spacing w:after="200" w:line="276" w:lineRule="auto"/>
        <w:ind w:left="0"/>
      </w:pPr>
    </w:p>
    <w:p w:rsidR="00855E63" w:rsidRPr="00F426A2" w:rsidRDefault="00604C47" w:rsidP="00780E05">
      <w:pPr>
        <w:pStyle w:val="Jasnasiatkaakcent31"/>
        <w:spacing w:after="200" w:line="276" w:lineRule="auto"/>
        <w:ind w:left="0"/>
        <w:jc w:val="center"/>
        <w:rPr>
          <w:b/>
          <w:bCs/>
          <w:color w:val="000000"/>
          <w:u w:val="single"/>
        </w:rPr>
      </w:pPr>
      <w:r w:rsidRPr="00F426A2">
        <w:rPr>
          <w:b/>
          <w:bCs/>
          <w:color w:val="000000"/>
          <w:u w:val="single"/>
        </w:rPr>
        <w:t>B</w:t>
      </w:r>
      <w:r w:rsidR="00DD3368" w:rsidRPr="00F426A2">
        <w:rPr>
          <w:b/>
          <w:bCs/>
          <w:color w:val="000000"/>
          <w:u w:val="single"/>
        </w:rPr>
        <w:t>IURO NACZELNEGO RZECZNIK</w:t>
      </w:r>
      <w:r w:rsidR="00AA1E8E" w:rsidRPr="00F426A2">
        <w:rPr>
          <w:b/>
          <w:bCs/>
          <w:color w:val="000000"/>
          <w:u w:val="single"/>
        </w:rPr>
        <w:t>A</w:t>
      </w:r>
      <w:r w:rsidR="00780E05">
        <w:rPr>
          <w:b/>
          <w:bCs/>
          <w:color w:val="000000"/>
          <w:u w:val="single"/>
        </w:rPr>
        <w:t xml:space="preserve"> ODPOWIEDZIALNOŚCI ZAWODOWEJ</w:t>
      </w:r>
    </w:p>
    <w:p w:rsidR="00C27F3E" w:rsidRPr="00F426A2" w:rsidRDefault="00434CB5" w:rsidP="00AF523C">
      <w:pPr>
        <w:jc w:val="both"/>
        <w:rPr>
          <w:bCs/>
          <w:color w:val="000000"/>
        </w:rPr>
      </w:pPr>
      <w:r w:rsidRPr="00F426A2">
        <w:rPr>
          <w:bCs/>
          <w:color w:val="000000"/>
        </w:rPr>
        <w:t>W Biurze</w:t>
      </w:r>
      <w:r w:rsidR="00C27F3E" w:rsidRPr="00F426A2">
        <w:rPr>
          <w:bCs/>
          <w:color w:val="000000"/>
        </w:rPr>
        <w:t xml:space="preserve"> Naczelnego Rzecznika Odpowiedzialności Zawodowej </w:t>
      </w:r>
      <w:r w:rsidR="00905D75">
        <w:rPr>
          <w:bCs/>
          <w:color w:val="000000"/>
        </w:rPr>
        <w:t>zatrudnionych było w 2019</w:t>
      </w:r>
      <w:r w:rsidR="00A9694C">
        <w:rPr>
          <w:bCs/>
          <w:color w:val="000000"/>
        </w:rPr>
        <w:t>r.</w:t>
      </w:r>
      <w:r w:rsidR="00C27F3E" w:rsidRPr="00F426A2">
        <w:rPr>
          <w:bCs/>
          <w:color w:val="000000"/>
        </w:rPr>
        <w:t xml:space="preserve"> 2 pracowników</w:t>
      </w:r>
      <w:r w:rsidR="00620252" w:rsidRPr="00F426A2">
        <w:rPr>
          <w:bCs/>
          <w:color w:val="000000"/>
        </w:rPr>
        <w:t xml:space="preserve"> pełnoetatowych</w:t>
      </w:r>
      <w:r w:rsidR="00C27F3E" w:rsidRPr="00F426A2">
        <w:rPr>
          <w:bCs/>
          <w:color w:val="000000"/>
        </w:rPr>
        <w:t xml:space="preserve"> – mgr Ewa Nowosielska i mgr Małgorzata Kurkiewicz-Pypno</w:t>
      </w:r>
      <w:r w:rsidR="0088523D" w:rsidRPr="00F426A2">
        <w:rPr>
          <w:bCs/>
          <w:color w:val="000000"/>
        </w:rPr>
        <w:t xml:space="preserve">, </w:t>
      </w:r>
      <w:r w:rsidR="00324456" w:rsidRPr="00F426A2">
        <w:rPr>
          <w:bCs/>
          <w:color w:val="000000"/>
        </w:rPr>
        <w:t xml:space="preserve">na ½ etatu - </w:t>
      </w:r>
      <w:r w:rsidR="001B613B" w:rsidRPr="00F426A2">
        <w:rPr>
          <w:bCs/>
          <w:color w:val="000000"/>
        </w:rPr>
        <w:t>mgr</w:t>
      </w:r>
      <w:r w:rsidR="00D81E19" w:rsidRPr="00F426A2">
        <w:rPr>
          <w:bCs/>
          <w:color w:val="000000"/>
        </w:rPr>
        <w:t xml:space="preserve"> Paulina Tomaszewska</w:t>
      </w:r>
      <w:r w:rsidR="00905D75">
        <w:rPr>
          <w:bCs/>
          <w:color w:val="000000"/>
        </w:rPr>
        <w:t xml:space="preserve"> i mgr Magdalena Dmuch</w:t>
      </w:r>
      <w:r w:rsidR="00C27F3E" w:rsidRPr="00F426A2">
        <w:rPr>
          <w:bCs/>
          <w:color w:val="000000"/>
        </w:rPr>
        <w:t xml:space="preserve">. </w:t>
      </w:r>
      <w:r w:rsidR="00283042" w:rsidRPr="00F426A2">
        <w:rPr>
          <w:bCs/>
          <w:color w:val="000000"/>
        </w:rPr>
        <w:t>Doradcą</w:t>
      </w:r>
      <w:r w:rsidR="00C27F3E" w:rsidRPr="00F426A2">
        <w:rPr>
          <w:bCs/>
          <w:color w:val="000000"/>
        </w:rPr>
        <w:t xml:space="preserve"> </w:t>
      </w:r>
      <w:r w:rsidR="00283042" w:rsidRPr="00F426A2">
        <w:rPr>
          <w:bCs/>
          <w:color w:val="000000"/>
        </w:rPr>
        <w:t xml:space="preserve">prawnym </w:t>
      </w:r>
      <w:r w:rsidR="00905D75">
        <w:rPr>
          <w:bCs/>
          <w:color w:val="000000"/>
        </w:rPr>
        <w:t xml:space="preserve">już od kilku lat </w:t>
      </w:r>
      <w:r w:rsidR="00283042" w:rsidRPr="00F426A2">
        <w:rPr>
          <w:bCs/>
          <w:color w:val="000000"/>
        </w:rPr>
        <w:t xml:space="preserve">jest </w:t>
      </w:r>
      <w:r w:rsidR="00C27F3E" w:rsidRPr="00F426A2">
        <w:rPr>
          <w:bCs/>
          <w:color w:val="000000"/>
        </w:rPr>
        <w:t>radca prawny Marek Szewczyński.</w:t>
      </w:r>
      <w:r w:rsidR="00636A52" w:rsidRPr="00F426A2">
        <w:rPr>
          <w:bCs/>
          <w:color w:val="000000"/>
        </w:rPr>
        <w:t xml:space="preserve">  </w:t>
      </w:r>
      <w:r w:rsidR="00A9694C">
        <w:rPr>
          <w:bCs/>
          <w:color w:val="000000"/>
        </w:rPr>
        <w:t xml:space="preserve">W </w:t>
      </w:r>
      <w:r w:rsidR="00636A52" w:rsidRPr="00F426A2">
        <w:rPr>
          <w:bCs/>
          <w:color w:val="000000"/>
        </w:rPr>
        <w:t xml:space="preserve">Biurze NROZ </w:t>
      </w:r>
      <w:r w:rsidR="00A9694C">
        <w:rPr>
          <w:bCs/>
          <w:color w:val="000000"/>
        </w:rPr>
        <w:t>odbywane są staże przez wolontariuszy-studentów Wydziału Prawa</w:t>
      </w:r>
      <w:r w:rsidR="00636A52" w:rsidRPr="00F426A2">
        <w:rPr>
          <w:bCs/>
          <w:color w:val="000000"/>
        </w:rPr>
        <w:t xml:space="preserve"> Uniwersytetu Humanistycznospołecznego SWPS w Warszawie.</w:t>
      </w:r>
      <w:r w:rsidR="00505AF3">
        <w:rPr>
          <w:bCs/>
          <w:color w:val="000000"/>
        </w:rPr>
        <w:t xml:space="preserve"> Trzeba podkreślić, że po stosunkowo krótkim okresie szkolenia i wprowadzenia w zakres zadań woluntariusze są bardzo pomocni w codziennej pracy organu. </w:t>
      </w:r>
      <w:r w:rsidR="00620B26">
        <w:rPr>
          <w:bCs/>
          <w:color w:val="000000"/>
        </w:rPr>
        <w:t xml:space="preserve">Najlepsi zostają na różnych warunkach zatrudniani w biurze NROZ (w chwili obecnej p. Aleksandra Gil – studentka prawa SWPS). </w:t>
      </w:r>
    </w:p>
    <w:p w:rsidR="002C06CC" w:rsidRPr="00F426A2" w:rsidRDefault="002C06CC" w:rsidP="00780E05">
      <w:pPr>
        <w:rPr>
          <w:b/>
          <w:bCs/>
          <w:u w:val="single"/>
        </w:rPr>
      </w:pPr>
    </w:p>
    <w:p w:rsidR="00C27F3E" w:rsidRPr="00F426A2" w:rsidRDefault="00C27F3E" w:rsidP="00AF523C">
      <w:pPr>
        <w:jc w:val="center"/>
        <w:rPr>
          <w:b/>
          <w:bCs/>
          <w:u w:val="single"/>
        </w:rPr>
      </w:pPr>
      <w:r w:rsidRPr="00F426A2">
        <w:rPr>
          <w:b/>
          <w:bCs/>
          <w:u w:val="single"/>
        </w:rPr>
        <w:t>PODZIĘKOWANIA</w:t>
      </w:r>
      <w:r w:rsidR="00BB0B4D" w:rsidRPr="00F426A2">
        <w:rPr>
          <w:b/>
          <w:bCs/>
          <w:u w:val="single"/>
        </w:rPr>
        <w:t xml:space="preserve"> i GRATULACJE</w:t>
      </w:r>
    </w:p>
    <w:p w:rsidR="00855E63" w:rsidRPr="00F426A2" w:rsidRDefault="00855E63" w:rsidP="00AF523C">
      <w:pPr>
        <w:jc w:val="both"/>
        <w:rPr>
          <w:b/>
          <w:bCs/>
          <w:u w:val="single"/>
        </w:rPr>
      </w:pPr>
    </w:p>
    <w:p w:rsidR="00620B26" w:rsidRDefault="007B0790" w:rsidP="00AF523C">
      <w:pPr>
        <w:jc w:val="both"/>
        <w:rPr>
          <w:bCs/>
        </w:rPr>
      </w:pPr>
      <w:r w:rsidRPr="00F426A2">
        <w:rPr>
          <w:bCs/>
        </w:rPr>
        <w:t xml:space="preserve">Naczelny Rzecznik Odpowiedzialności Zawodowej pragnie podziękować wszystkim swoim Zastępcom angażującym się z ogromnym oddaniem we wszystkie działania </w:t>
      </w:r>
      <w:r w:rsidR="00A9694C">
        <w:rPr>
          <w:bCs/>
        </w:rPr>
        <w:t>organu</w:t>
      </w:r>
      <w:r w:rsidR="00620B26">
        <w:rPr>
          <w:bCs/>
        </w:rPr>
        <w:t>.</w:t>
      </w:r>
    </w:p>
    <w:p w:rsidR="007B0790" w:rsidRPr="0014197C" w:rsidRDefault="00E04D00" w:rsidP="00AF523C">
      <w:pPr>
        <w:jc w:val="both"/>
        <w:rPr>
          <w:bCs/>
        </w:rPr>
      </w:pPr>
      <w:r>
        <w:rPr>
          <w:bCs/>
        </w:rPr>
        <w:t xml:space="preserve">NROZ pragnie podziękować </w:t>
      </w:r>
      <w:r w:rsidR="007B0790" w:rsidRPr="00F426A2">
        <w:rPr>
          <w:bCs/>
        </w:rPr>
        <w:t>członkom organów Naczelnej Izby Lekarskiej</w:t>
      </w:r>
      <w:r>
        <w:rPr>
          <w:bCs/>
        </w:rPr>
        <w:t xml:space="preserve"> (w tym szczególnie członkom NSL i pracownikom Kancelarii</w:t>
      </w:r>
      <w:r w:rsidR="00505AF3">
        <w:rPr>
          <w:bCs/>
        </w:rPr>
        <w:t xml:space="preserve"> Sądu</w:t>
      </w:r>
      <w:r>
        <w:rPr>
          <w:bCs/>
        </w:rPr>
        <w:t>)</w:t>
      </w:r>
      <w:r w:rsidR="007B0790" w:rsidRPr="00F426A2">
        <w:rPr>
          <w:bCs/>
        </w:rPr>
        <w:t xml:space="preserve">, członkom organów </w:t>
      </w:r>
      <w:r w:rsidR="00505AF3">
        <w:rPr>
          <w:bCs/>
        </w:rPr>
        <w:t xml:space="preserve">odpowiedzialności zawodowej </w:t>
      </w:r>
      <w:r w:rsidR="007B0790" w:rsidRPr="00F426A2">
        <w:rPr>
          <w:bCs/>
        </w:rPr>
        <w:t xml:space="preserve">Okręgowych Izb Lekarskich, za współpracę, </w:t>
      </w:r>
      <w:r>
        <w:rPr>
          <w:bCs/>
        </w:rPr>
        <w:t xml:space="preserve">pomoc, </w:t>
      </w:r>
      <w:r w:rsidR="007B0790" w:rsidRPr="00F426A2">
        <w:rPr>
          <w:bCs/>
        </w:rPr>
        <w:t>życzliwość i wyrozumiałość.</w:t>
      </w:r>
    </w:p>
    <w:p w:rsidR="00936102" w:rsidRDefault="008319A0" w:rsidP="00AF523C">
      <w:pPr>
        <w:jc w:val="both"/>
      </w:pPr>
      <w:r w:rsidRPr="00F426A2">
        <w:lastRenderedPageBreak/>
        <w:t>Ponownie n</w:t>
      </w:r>
      <w:r w:rsidR="00BB0B4D" w:rsidRPr="00F426A2">
        <w:t>a szczególne</w:t>
      </w:r>
      <w:r w:rsidR="007B0790" w:rsidRPr="00F426A2">
        <w:t xml:space="preserve"> wyróżnienie zasługuje zaangażowanie </w:t>
      </w:r>
      <w:r w:rsidR="007C43B0">
        <w:t>dr</w:t>
      </w:r>
      <w:r w:rsidR="00620B26">
        <w:t xml:space="preserve"> </w:t>
      </w:r>
      <w:r w:rsidR="00BB0B4D" w:rsidRPr="00F426A2">
        <w:t xml:space="preserve">Zofii </w:t>
      </w:r>
      <w:proofErr w:type="spellStart"/>
      <w:r w:rsidR="00BB0B4D" w:rsidRPr="00F426A2">
        <w:t>Waryszewskiej-Chrząstek</w:t>
      </w:r>
      <w:proofErr w:type="spellEnd"/>
      <w:r w:rsidR="00434CB5" w:rsidRPr="00F426A2">
        <w:t xml:space="preserve">, </w:t>
      </w:r>
      <w:r w:rsidR="007C43B0">
        <w:t>dr</w:t>
      </w:r>
      <w:r w:rsidR="00620B26">
        <w:t xml:space="preserve"> Wandy </w:t>
      </w:r>
      <w:proofErr w:type="spellStart"/>
      <w:r w:rsidR="00620B26">
        <w:t>Wenglarzy</w:t>
      </w:r>
      <w:proofErr w:type="spellEnd"/>
      <w:r w:rsidR="00620B26">
        <w:t xml:space="preserve">-Kowalczyk, </w:t>
      </w:r>
      <w:r w:rsidR="007C43B0">
        <w:t>dr</w:t>
      </w:r>
      <w:r w:rsidR="00434CB5" w:rsidRPr="00F426A2">
        <w:t xml:space="preserve"> Anny Tarkowskiej</w:t>
      </w:r>
      <w:r w:rsidR="00AA1E8E" w:rsidRPr="00F426A2">
        <w:t>, które</w:t>
      </w:r>
      <w:r w:rsidR="00BB0B4D" w:rsidRPr="00F426A2">
        <w:t xml:space="preserve"> </w:t>
      </w:r>
      <w:r w:rsidR="00AA1E8E" w:rsidRPr="00F426A2">
        <w:t>przejęły</w:t>
      </w:r>
      <w:r w:rsidR="007B0790" w:rsidRPr="00F426A2">
        <w:t xml:space="preserve"> </w:t>
      </w:r>
      <w:r w:rsidR="00BB0B4D" w:rsidRPr="00F426A2">
        <w:t xml:space="preserve">ciężar rozpoznawania wniosków </w:t>
      </w:r>
      <w:r w:rsidR="00AA1E8E" w:rsidRPr="00F426A2">
        <w:t>o przedłuża</w:t>
      </w:r>
      <w:r w:rsidR="00BB0B4D" w:rsidRPr="00F426A2">
        <w:t>nie okresu postępowania wyjaśniającego.</w:t>
      </w:r>
    </w:p>
    <w:p w:rsidR="00936102" w:rsidRDefault="00936102" w:rsidP="00AF523C">
      <w:pPr>
        <w:jc w:val="both"/>
      </w:pPr>
      <w:r>
        <w:t xml:space="preserve">W tym miejscu pogratulować należy osobom, które z inicjatywy </w:t>
      </w:r>
      <w:r w:rsidR="007C43B0">
        <w:t>naszego Organu</w:t>
      </w:r>
      <w:r>
        <w:t xml:space="preserve"> zostały uhonorowane odznaczeniem „</w:t>
      </w:r>
      <w:proofErr w:type="spellStart"/>
      <w:r>
        <w:t>Meritus</w:t>
      </w:r>
      <w:proofErr w:type="spellEnd"/>
      <w:r>
        <w:t xml:space="preserve"> pro </w:t>
      </w:r>
      <w:proofErr w:type="spellStart"/>
      <w:r>
        <w:t>Medicis</w:t>
      </w:r>
      <w:proofErr w:type="spellEnd"/>
      <w:r>
        <w:t>”: dr n.</w:t>
      </w:r>
      <w:r w:rsidR="007C43B0">
        <w:t xml:space="preserve"> </w:t>
      </w:r>
      <w:r>
        <w:t xml:space="preserve">med. Zbigniewowi Kuzyszynowi, lek. Zofii </w:t>
      </w:r>
      <w:proofErr w:type="spellStart"/>
      <w:r>
        <w:t>Waryszewskiej-Chrząstek</w:t>
      </w:r>
      <w:proofErr w:type="spellEnd"/>
      <w:r>
        <w:t xml:space="preserve"> i r.pr. Markowi </w:t>
      </w:r>
      <w:proofErr w:type="spellStart"/>
      <w:r>
        <w:t>Szewczyńskiemu</w:t>
      </w:r>
      <w:proofErr w:type="spellEnd"/>
      <w:r>
        <w:t xml:space="preserve">. </w:t>
      </w:r>
    </w:p>
    <w:p w:rsidR="00D81E19" w:rsidRDefault="00A9694C" w:rsidP="00AF523C">
      <w:pPr>
        <w:jc w:val="both"/>
      </w:pPr>
      <w:r>
        <w:t xml:space="preserve">Nie sposób nie podkreślić zaangażowania mec. Marka </w:t>
      </w:r>
      <w:proofErr w:type="spellStart"/>
      <w:r>
        <w:t>Szewczyńskiego</w:t>
      </w:r>
      <w:proofErr w:type="spellEnd"/>
      <w:r w:rsidR="00620B26">
        <w:t xml:space="preserve"> - za codzienne doradztwo prawne, gotowość pomocy prawniczej NROZ, jego Zastępcom, a także – często – OROZ; mgr Pauliny Tomaszewskiej</w:t>
      </w:r>
      <w:r w:rsidR="007C43B0">
        <w:t xml:space="preserve"> </w:t>
      </w:r>
      <w:r w:rsidR="00620B26">
        <w:t>- m.in. za</w:t>
      </w:r>
      <w:r>
        <w:t xml:space="preserve"> przygotowywanie NROZ do uczestnictwa w rozprawach kasacyjnych przed Sądem Najwyższym, </w:t>
      </w:r>
      <w:r w:rsidR="005B4186">
        <w:t>opracowywa</w:t>
      </w:r>
      <w:r w:rsidR="00620B26">
        <w:t>nie</w:t>
      </w:r>
      <w:r w:rsidR="005B4186">
        <w:t xml:space="preserve"> prezentacji i wystąpień NROZ</w:t>
      </w:r>
      <w:r w:rsidR="00620B26">
        <w:t>, monitorowanie systemu IMI:</w:t>
      </w:r>
      <w:r w:rsidR="005B4186">
        <w:t xml:space="preserve"> </w:t>
      </w:r>
      <w:r w:rsidR="00620B26">
        <w:t xml:space="preserve">mgr Magdalenie Dmuch i p. Aleksandrze Gil za przygotowywanie opracowań spraw, które znalazły się na wokandach NSL, propozycji rozpatrywania spraw, które NROZ prowadził w I instancji; </w:t>
      </w:r>
      <w:r>
        <w:t xml:space="preserve"> pracownikom Biur</w:t>
      </w:r>
      <w:r w:rsidR="005B4186">
        <w:t>a NROZ</w:t>
      </w:r>
      <w:r w:rsidR="00505AF3">
        <w:t>, mgr Ewie Nowosielskiej i mgr Małgorzacie Kurkiewicz-</w:t>
      </w:r>
      <w:proofErr w:type="spellStart"/>
      <w:r w:rsidR="00505AF3">
        <w:t>Pypno</w:t>
      </w:r>
      <w:proofErr w:type="spellEnd"/>
      <w:r w:rsidR="005B4186">
        <w:t xml:space="preserve"> za </w:t>
      </w:r>
      <w:r w:rsidR="00620B26">
        <w:t>codzienną</w:t>
      </w:r>
      <w:r w:rsidR="00505AF3">
        <w:t xml:space="preserve">, </w:t>
      </w:r>
      <w:r w:rsidR="005B4186">
        <w:t>systematyczną</w:t>
      </w:r>
      <w:r w:rsidR="00620B26">
        <w:t xml:space="preserve">, rzetelnie wykonywaną </w:t>
      </w:r>
      <w:r w:rsidR="00487C74">
        <w:t>pracę</w:t>
      </w:r>
      <w:r>
        <w:t>.</w:t>
      </w:r>
    </w:p>
    <w:p w:rsidR="00C27F3E" w:rsidRPr="00F426A2" w:rsidRDefault="00C27F3E" w:rsidP="00AF523C">
      <w:pPr>
        <w:jc w:val="both"/>
        <w:rPr>
          <w:bCs/>
        </w:rPr>
      </w:pPr>
    </w:p>
    <w:p w:rsidR="00C27F3E" w:rsidRPr="00F426A2" w:rsidRDefault="00C27F3E" w:rsidP="00AF523C">
      <w:pPr>
        <w:jc w:val="both"/>
        <w:rPr>
          <w:bCs/>
        </w:rPr>
      </w:pPr>
    </w:p>
    <w:p w:rsidR="00C27F3E" w:rsidRPr="00A9694C" w:rsidRDefault="00C27F3E" w:rsidP="00A9694C">
      <w:pPr>
        <w:ind w:left="4536"/>
        <w:jc w:val="center"/>
        <w:rPr>
          <w:bCs/>
          <w:sz w:val="20"/>
          <w:szCs w:val="20"/>
        </w:rPr>
      </w:pPr>
      <w:r w:rsidRPr="00A9694C">
        <w:rPr>
          <w:bCs/>
          <w:sz w:val="20"/>
          <w:szCs w:val="20"/>
        </w:rPr>
        <w:t>Naczelny Rzecznik</w:t>
      </w:r>
    </w:p>
    <w:p w:rsidR="00C27F3E" w:rsidRPr="00A9694C" w:rsidRDefault="00C27F3E" w:rsidP="00A9694C">
      <w:pPr>
        <w:ind w:left="4536"/>
        <w:jc w:val="center"/>
        <w:rPr>
          <w:bCs/>
          <w:sz w:val="20"/>
          <w:szCs w:val="20"/>
        </w:rPr>
      </w:pPr>
      <w:r w:rsidRPr="00A9694C">
        <w:rPr>
          <w:bCs/>
          <w:sz w:val="20"/>
          <w:szCs w:val="20"/>
        </w:rPr>
        <w:t>Odpowiedzialności Zawodowej</w:t>
      </w:r>
    </w:p>
    <w:p w:rsidR="00C27F3E" w:rsidRPr="00A9694C" w:rsidRDefault="00C27F3E" w:rsidP="00A9694C">
      <w:pPr>
        <w:ind w:left="4536"/>
        <w:jc w:val="center"/>
        <w:rPr>
          <w:bCs/>
          <w:sz w:val="20"/>
          <w:szCs w:val="20"/>
        </w:rPr>
      </w:pPr>
    </w:p>
    <w:p w:rsidR="00445C9E" w:rsidRPr="0014197C" w:rsidRDefault="00C27F3E" w:rsidP="0014197C">
      <w:pPr>
        <w:ind w:left="4536"/>
        <w:jc w:val="center"/>
        <w:rPr>
          <w:bCs/>
        </w:rPr>
      </w:pPr>
      <w:r w:rsidRPr="00A9694C">
        <w:rPr>
          <w:bCs/>
          <w:sz w:val="20"/>
          <w:szCs w:val="20"/>
        </w:rPr>
        <w:t>lek. Grzegorz Wrona</w:t>
      </w:r>
    </w:p>
    <w:sectPr w:rsidR="00445C9E" w:rsidRPr="0014197C" w:rsidSect="002D58F7"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1E87" w:rsidRDefault="00891E87">
      <w:r>
        <w:separator/>
      </w:r>
    </w:p>
  </w:endnote>
  <w:endnote w:type="continuationSeparator" w:id="0">
    <w:p w:rsidR="00891E87" w:rsidRDefault="00891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94C" w:rsidRDefault="00A9694C" w:rsidP="00E755FD">
    <w:pPr>
      <w:pStyle w:val="Stopka"/>
      <w:jc w:val="center"/>
      <w:rPr>
        <w:b/>
        <w:bCs/>
      </w:rPr>
    </w:pPr>
  </w:p>
  <w:p w:rsidR="00487C74" w:rsidRPr="00A230F6" w:rsidRDefault="00C00684" w:rsidP="00487C74">
    <w:pPr>
      <w:pStyle w:val="Stopka"/>
      <w:jc w:val="center"/>
      <w:rPr>
        <w:rFonts w:ascii="Times" w:hAnsi="Times"/>
        <w:b/>
        <w:bCs/>
        <w:color w:val="0000CC"/>
      </w:rPr>
    </w:pPr>
    <w:r w:rsidRPr="00A230F6">
      <w:rPr>
        <w:rFonts w:ascii="Times" w:hAnsi="Times"/>
        <w:b/>
        <w:bCs/>
        <w:noProof/>
        <w:color w:val="0000CC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22860</wp:posOffset>
              </wp:positionH>
              <wp:positionV relativeFrom="paragraph">
                <wp:posOffset>0</wp:posOffset>
              </wp:positionV>
              <wp:extent cx="5715000" cy="0"/>
              <wp:effectExtent l="0" t="0" r="0" b="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0C9F08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0" to="451.8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">
              <o:lock v:ext="edit" shapetype="f"/>
            </v:line>
          </w:pict>
        </mc:Fallback>
      </mc:AlternateContent>
    </w:r>
    <w:r w:rsidR="00487C74" w:rsidRPr="00A230F6">
      <w:rPr>
        <w:rFonts w:ascii="Times" w:hAnsi="Times"/>
        <w:b/>
        <w:bCs/>
        <w:color w:val="0000CC"/>
      </w:rPr>
      <w:t>Naczelna Izba Lekarska, ul. Jana Sobieskiego 110, 00-764 Warszawa</w:t>
    </w:r>
  </w:p>
  <w:p w:rsidR="00A9694C" w:rsidRPr="00A230F6" w:rsidRDefault="00487C74" w:rsidP="00487C74">
    <w:pPr>
      <w:pStyle w:val="Stopka"/>
      <w:jc w:val="center"/>
      <w:rPr>
        <w:rFonts w:ascii="Times" w:hAnsi="Times"/>
        <w:b/>
        <w:bCs/>
        <w:color w:val="0000FF"/>
        <w:lang w:val="en-US"/>
      </w:rPr>
    </w:pPr>
    <w:r w:rsidRPr="00A230F6">
      <w:rPr>
        <w:rFonts w:ascii="Times" w:hAnsi="Times"/>
        <w:b/>
        <w:bCs/>
        <w:color w:val="0000CC"/>
        <w:lang w:val="en-US"/>
      </w:rPr>
      <w:t>tel. 0-22 559-13-</w:t>
    </w:r>
    <w:r>
      <w:rPr>
        <w:rFonts w:ascii="Times" w:hAnsi="Times"/>
        <w:b/>
        <w:bCs/>
        <w:color w:val="0000CC"/>
        <w:lang w:val="en-US"/>
      </w:rPr>
      <w:t>47</w:t>
    </w:r>
    <w:r w:rsidRPr="00A230F6">
      <w:rPr>
        <w:rFonts w:ascii="Times" w:hAnsi="Times"/>
        <w:b/>
        <w:bCs/>
        <w:color w:val="0000CC"/>
        <w:lang w:val="en-US"/>
      </w:rPr>
      <w:t>, 0-22 559-13-</w:t>
    </w:r>
    <w:r>
      <w:rPr>
        <w:rFonts w:ascii="Times" w:hAnsi="Times"/>
        <w:b/>
        <w:bCs/>
        <w:color w:val="0000CC"/>
        <w:lang w:val="en-US"/>
      </w:rPr>
      <w:t>48</w:t>
    </w:r>
    <w:r w:rsidRPr="00A230F6">
      <w:rPr>
        <w:rFonts w:ascii="Times" w:hAnsi="Times"/>
        <w:b/>
        <w:bCs/>
        <w:color w:val="0000CC"/>
        <w:lang w:val="en-US"/>
      </w:rPr>
      <w:t>, fax 0-22 559-13-</w:t>
    </w:r>
    <w:r>
      <w:rPr>
        <w:rFonts w:ascii="Times" w:hAnsi="Times"/>
        <w:b/>
        <w:bCs/>
        <w:color w:val="0000CC"/>
        <w:lang w:val="en-US"/>
      </w:rPr>
      <w:t>46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94C" w:rsidRDefault="00A9694C" w:rsidP="002D58F7">
    <w:pPr>
      <w:pStyle w:val="Stopka"/>
      <w:jc w:val="center"/>
      <w:rPr>
        <w:b/>
        <w:bCs/>
      </w:rPr>
    </w:pPr>
  </w:p>
  <w:p w:rsidR="00A9694C" w:rsidRPr="00A230F6" w:rsidRDefault="00C00684" w:rsidP="002D58F7">
    <w:pPr>
      <w:pStyle w:val="Stopka"/>
      <w:jc w:val="center"/>
      <w:rPr>
        <w:rFonts w:ascii="Times" w:hAnsi="Times"/>
        <w:b/>
        <w:bCs/>
        <w:color w:val="0000CC"/>
      </w:rPr>
    </w:pPr>
    <w:r w:rsidRPr="00A230F6">
      <w:rPr>
        <w:rFonts w:ascii="Times" w:hAnsi="Times"/>
        <w:b/>
        <w:bCs/>
        <w:noProof/>
        <w:color w:val="0000CC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22860</wp:posOffset>
              </wp:positionH>
              <wp:positionV relativeFrom="paragraph">
                <wp:posOffset>0</wp:posOffset>
              </wp:positionV>
              <wp:extent cx="57150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CDA7FA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0" to="451.8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">
              <o:lock v:ext="edit" shapetype="f"/>
            </v:line>
          </w:pict>
        </mc:Fallback>
      </mc:AlternateContent>
    </w:r>
    <w:r w:rsidR="00A9694C" w:rsidRPr="00A230F6">
      <w:rPr>
        <w:rFonts w:ascii="Times" w:hAnsi="Times"/>
        <w:b/>
        <w:bCs/>
        <w:color w:val="0000CC"/>
      </w:rPr>
      <w:t>Naczelna Izba Lekarska, ul. Jana Sobieskiego 110, 00-764 Warszawa</w:t>
    </w:r>
  </w:p>
  <w:p w:rsidR="00A9694C" w:rsidRPr="00A230F6" w:rsidRDefault="00A9694C" w:rsidP="002D58F7">
    <w:pPr>
      <w:pStyle w:val="Stopka"/>
      <w:jc w:val="center"/>
      <w:rPr>
        <w:rFonts w:ascii="Times" w:hAnsi="Times"/>
        <w:b/>
        <w:bCs/>
        <w:color w:val="0000CC"/>
        <w:lang w:val="en-US"/>
      </w:rPr>
    </w:pPr>
    <w:r w:rsidRPr="00A230F6">
      <w:rPr>
        <w:rFonts w:ascii="Times" w:hAnsi="Times"/>
        <w:b/>
        <w:bCs/>
        <w:color w:val="0000CC"/>
        <w:lang w:val="en-US"/>
      </w:rPr>
      <w:t>tel. 0-22 559-13-</w:t>
    </w:r>
    <w:r>
      <w:rPr>
        <w:rFonts w:ascii="Times" w:hAnsi="Times"/>
        <w:b/>
        <w:bCs/>
        <w:color w:val="0000CC"/>
        <w:lang w:val="en-US"/>
      </w:rPr>
      <w:t>47</w:t>
    </w:r>
    <w:r w:rsidRPr="00A230F6">
      <w:rPr>
        <w:rFonts w:ascii="Times" w:hAnsi="Times"/>
        <w:b/>
        <w:bCs/>
        <w:color w:val="0000CC"/>
        <w:lang w:val="en-US"/>
      </w:rPr>
      <w:t>, 0-22 559-13-</w:t>
    </w:r>
    <w:r>
      <w:rPr>
        <w:rFonts w:ascii="Times" w:hAnsi="Times"/>
        <w:b/>
        <w:bCs/>
        <w:color w:val="0000CC"/>
        <w:lang w:val="en-US"/>
      </w:rPr>
      <w:t>48</w:t>
    </w:r>
    <w:r w:rsidRPr="00A230F6">
      <w:rPr>
        <w:rFonts w:ascii="Times" w:hAnsi="Times"/>
        <w:b/>
        <w:bCs/>
        <w:color w:val="0000CC"/>
        <w:lang w:val="en-US"/>
      </w:rPr>
      <w:t>, fax 0-22 559-13-</w:t>
    </w:r>
    <w:r>
      <w:rPr>
        <w:rFonts w:ascii="Times" w:hAnsi="Times"/>
        <w:b/>
        <w:bCs/>
        <w:color w:val="0000CC"/>
        <w:lang w:val="en-US"/>
      </w:rPr>
      <w:t>46</w:t>
    </w:r>
  </w:p>
  <w:p w:rsidR="00A9694C" w:rsidRPr="00A230F6" w:rsidRDefault="00A9694C" w:rsidP="00445C9E">
    <w:pPr>
      <w:pStyle w:val="Stopka"/>
      <w:rPr>
        <w:rFonts w:ascii="Times" w:hAnsi="Times"/>
        <w:color w:val="0000CC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1E87" w:rsidRDefault="00891E87">
      <w:r>
        <w:separator/>
      </w:r>
    </w:p>
  </w:footnote>
  <w:footnote w:type="continuationSeparator" w:id="0">
    <w:p w:rsidR="00891E87" w:rsidRDefault="00891E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94C" w:rsidRDefault="00C00684" w:rsidP="002D58F7">
    <w:pPr>
      <w:pStyle w:val="Nagwek1"/>
    </w:pPr>
    <w:r w:rsidRPr="00D83CEF">
      <w:rPr>
        <w:b w:val="0"/>
        <w:bCs w:val="0"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-6985</wp:posOffset>
              </wp:positionV>
              <wp:extent cx="847090" cy="104648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47090" cy="1046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694C" w:rsidRDefault="00C00684">
                          <w:r w:rsidRPr="00072483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60400" cy="956945"/>
                                <wp:effectExtent l="0" t="0" r="0" b="0"/>
                                <wp:docPr id="2" name="Obraz 1" descr="nil2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 descr="nil2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0400" cy="9569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pt;margin-top:-.55pt;width:66.7pt;height:82.4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" filled="f" stroked="f">
              <v:path arrowok="t"/>
              <v:textbox style="mso-fit-shape-to-text:t">
                <w:txbxContent>
                  <w:p w:rsidR="00A9694C" w:rsidRDefault="00C00684">
                    <w:r w:rsidRPr="00072483">
                      <w:rPr>
                        <w:noProof/>
                      </w:rPr>
                      <w:drawing>
                        <wp:inline distT="0" distB="0" distL="0" distR="0">
                          <wp:extent cx="660400" cy="956945"/>
                          <wp:effectExtent l="0" t="0" r="0" b="0"/>
                          <wp:docPr id="2" name="Obraz 1" descr="nil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 descr="nil2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60400" cy="9569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A9694C" w:rsidRPr="006036A0" w:rsidRDefault="00A9694C" w:rsidP="002D58F7">
    <w:pPr>
      <w:pStyle w:val="Nagwek1"/>
      <w:rPr>
        <w:color w:val="0000CC"/>
      </w:rPr>
    </w:pPr>
    <w:r>
      <w:t xml:space="preserve">                                                       </w:t>
    </w:r>
    <w:r w:rsidRPr="006036A0">
      <w:rPr>
        <w:color w:val="0000CC"/>
      </w:rPr>
      <w:t xml:space="preserve">NACZELNY RZECZNIK                                                                                            </w:t>
    </w:r>
  </w:p>
  <w:p w:rsidR="00A9694C" w:rsidRPr="005751AA" w:rsidRDefault="00A9694C" w:rsidP="002D58F7">
    <w:pPr>
      <w:rPr>
        <w:b/>
        <w:bCs/>
        <w:color w:val="0000CC"/>
        <w:sz w:val="32"/>
      </w:rPr>
    </w:pPr>
    <w:r w:rsidRPr="006036A0">
      <w:rPr>
        <w:b/>
        <w:bCs/>
        <w:color w:val="0000CC"/>
        <w:sz w:val="32"/>
      </w:rPr>
      <w:t xml:space="preserve">                                       ODPOWIEDZIALNOŚCI ZAWODOWEJ</w:t>
    </w:r>
  </w:p>
  <w:p w:rsidR="00A9694C" w:rsidRPr="006036A0" w:rsidRDefault="00A9694C" w:rsidP="002D58F7">
    <w:pPr>
      <w:pStyle w:val="Nagwek2"/>
      <w:rPr>
        <w:rFonts w:ascii="Arial" w:hAnsi="Arial" w:cs="Arial"/>
        <w:color w:val="0000CC"/>
      </w:rPr>
    </w:pPr>
    <w:r w:rsidRPr="005751AA">
      <w:rPr>
        <w:color w:val="0000CC"/>
      </w:rPr>
      <w:t xml:space="preserve">                                 </w:t>
    </w:r>
    <w:r>
      <w:rPr>
        <w:color w:val="0000CC"/>
      </w:rPr>
      <w:t xml:space="preserve">                             </w:t>
    </w:r>
    <w:r w:rsidRPr="006036A0">
      <w:rPr>
        <w:rFonts w:ascii="Arial" w:hAnsi="Arial" w:cs="Arial"/>
        <w:color w:val="0000CC"/>
      </w:rPr>
      <w:t>Grzegorz Wrona</w:t>
    </w:r>
  </w:p>
  <w:p w:rsidR="00A9694C" w:rsidRDefault="00A9694C" w:rsidP="002D58F7">
    <w:pPr>
      <w:pStyle w:val="Nagwek"/>
    </w:pPr>
  </w:p>
  <w:p w:rsidR="00A9694C" w:rsidRPr="0056324D" w:rsidRDefault="00A9694C" w:rsidP="002D58F7">
    <w:pPr>
      <w:pStyle w:val="Nagwek"/>
      <w:rPr>
        <w:sz w:val="12"/>
        <w:szCs w:val="1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212"/>
    </w:tblGrid>
    <w:tr w:rsidR="00A9694C" w:rsidTr="00D96967">
      <w:tc>
        <w:tcPr>
          <w:tcW w:w="9212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A9694C" w:rsidRPr="00D96967" w:rsidRDefault="00A9694C" w:rsidP="00D34DDA">
          <w:pPr>
            <w:pStyle w:val="Nagwek"/>
            <w:rPr>
              <w:sz w:val="3"/>
              <w:szCs w:val="3"/>
            </w:rPr>
          </w:pPr>
        </w:p>
      </w:tc>
    </w:tr>
  </w:tbl>
  <w:p w:rsidR="00A9694C" w:rsidRPr="00530029" w:rsidRDefault="00A9694C" w:rsidP="002D58F7">
    <w:pPr>
      <w:pStyle w:val="Nagwek"/>
      <w:rPr>
        <w:sz w:val="12"/>
        <w:szCs w:val="12"/>
      </w:rPr>
    </w:pPr>
  </w:p>
  <w:p w:rsidR="00A9694C" w:rsidRDefault="00A969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2A82A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305A9E"/>
    <w:multiLevelType w:val="hybridMultilevel"/>
    <w:tmpl w:val="4C5CC858"/>
    <w:lvl w:ilvl="0" w:tplc="7CA68936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C6C22"/>
    <w:multiLevelType w:val="hybridMultilevel"/>
    <w:tmpl w:val="74E600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2B24FB"/>
    <w:multiLevelType w:val="hybridMultilevel"/>
    <w:tmpl w:val="2BCA3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FA18DB"/>
    <w:multiLevelType w:val="hybridMultilevel"/>
    <w:tmpl w:val="8CAC1C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1B7FBD"/>
    <w:multiLevelType w:val="hybridMultilevel"/>
    <w:tmpl w:val="1F429AAA"/>
    <w:lvl w:ilvl="0" w:tplc="429CE5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9275702"/>
    <w:multiLevelType w:val="hybridMultilevel"/>
    <w:tmpl w:val="14127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BC3975"/>
    <w:multiLevelType w:val="hybridMultilevel"/>
    <w:tmpl w:val="F4003C3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D52375"/>
    <w:multiLevelType w:val="hybridMultilevel"/>
    <w:tmpl w:val="48B82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020CA3"/>
    <w:multiLevelType w:val="hybridMultilevel"/>
    <w:tmpl w:val="C63EE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4D3EEE"/>
    <w:multiLevelType w:val="hybridMultilevel"/>
    <w:tmpl w:val="EC4E11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2B6F72"/>
    <w:multiLevelType w:val="hybridMultilevel"/>
    <w:tmpl w:val="35D23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942B86"/>
    <w:multiLevelType w:val="hybridMultilevel"/>
    <w:tmpl w:val="E5CA2DD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5213665"/>
    <w:multiLevelType w:val="hybridMultilevel"/>
    <w:tmpl w:val="13842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6E62C2"/>
    <w:multiLevelType w:val="hybridMultilevel"/>
    <w:tmpl w:val="0D8E5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131240"/>
    <w:multiLevelType w:val="hybridMultilevel"/>
    <w:tmpl w:val="367A3B9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6C0B3B"/>
    <w:multiLevelType w:val="hybridMultilevel"/>
    <w:tmpl w:val="FB22F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B8380A"/>
    <w:multiLevelType w:val="hybridMultilevel"/>
    <w:tmpl w:val="5CFE10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815D3B"/>
    <w:multiLevelType w:val="hybridMultilevel"/>
    <w:tmpl w:val="42A41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C9396C"/>
    <w:multiLevelType w:val="hybridMultilevel"/>
    <w:tmpl w:val="4EC89E58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E37F0E"/>
    <w:multiLevelType w:val="hybridMultilevel"/>
    <w:tmpl w:val="D66C641A"/>
    <w:lvl w:ilvl="0" w:tplc="BDA4B898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3BC6425"/>
    <w:multiLevelType w:val="hybridMultilevel"/>
    <w:tmpl w:val="F634E074"/>
    <w:lvl w:ilvl="0" w:tplc="1B502C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C303F46"/>
    <w:multiLevelType w:val="hybridMultilevel"/>
    <w:tmpl w:val="90083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D520B3"/>
    <w:multiLevelType w:val="hybridMultilevel"/>
    <w:tmpl w:val="296A4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1F2BA5"/>
    <w:multiLevelType w:val="hybridMultilevel"/>
    <w:tmpl w:val="D90AD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3B6FE3"/>
    <w:multiLevelType w:val="hybridMultilevel"/>
    <w:tmpl w:val="AA1C6516"/>
    <w:lvl w:ilvl="0" w:tplc="8ACEA7D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4704AC"/>
    <w:multiLevelType w:val="hybridMultilevel"/>
    <w:tmpl w:val="D60AE17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1C832F0"/>
    <w:multiLevelType w:val="hybridMultilevel"/>
    <w:tmpl w:val="570867F0"/>
    <w:lvl w:ilvl="0" w:tplc="E38868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7232A41"/>
    <w:multiLevelType w:val="hybridMultilevel"/>
    <w:tmpl w:val="6E02A538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66125E"/>
    <w:multiLevelType w:val="hybridMultilevel"/>
    <w:tmpl w:val="B4E2EAF8"/>
    <w:lvl w:ilvl="0" w:tplc="0106A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214685C"/>
    <w:multiLevelType w:val="hybridMultilevel"/>
    <w:tmpl w:val="26224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EF2B6C"/>
    <w:multiLevelType w:val="hybridMultilevel"/>
    <w:tmpl w:val="67021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7539D6"/>
    <w:multiLevelType w:val="hybridMultilevel"/>
    <w:tmpl w:val="2F82D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E55CDC"/>
    <w:multiLevelType w:val="hybridMultilevel"/>
    <w:tmpl w:val="C632E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E93B91"/>
    <w:multiLevelType w:val="hybridMultilevel"/>
    <w:tmpl w:val="25769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6B04B8"/>
    <w:multiLevelType w:val="hybridMultilevel"/>
    <w:tmpl w:val="2ED4E3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B6619B"/>
    <w:multiLevelType w:val="hybridMultilevel"/>
    <w:tmpl w:val="65FA9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1D4690"/>
    <w:multiLevelType w:val="hybridMultilevel"/>
    <w:tmpl w:val="B5C28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645CA2"/>
    <w:multiLevelType w:val="hybridMultilevel"/>
    <w:tmpl w:val="D6B68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BB33A3"/>
    <w:multiLevelType w:val="hybridMultilevel"/>
    <w:tmpl w:val="6EEA9CB8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1F400E"/>
    <w:multiLevelType w:val="hybridMultilevel"/>
    <w:tmpl w:val="6076072C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AC4325"/>
    <w:multiLevelType w:val="hybridMultilevel"/>
    <w:tmpl w:val="389E875E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152993"/>
    <w:multiLevelType w:val="hybridMultilevel"/>
    <w:tmpl w:val="0B4E1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0"/>
  </w:num>
  <w:num w:numId="3">
    <w:abstractNumId w:val="28"/>
  </w:num>
  <w:num w:numId="4">
    <w:abstractNumId w:val="6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9"/>
  </w:num>
  <w:num w:numId="8">
    <w:abstractNumId w:val="34"/>
  </w:num>
  <w:num w:numId="9">
    <w:abstractNumId w:val="33"/>
  </w:num>
  <w:num w:numId="10">
    <w:abstractNumId w:val="35"/>
  </w:num>
  <w:num w:numId="11">
    <w:abstractNumId w:val="23"/>
  </w:num>
  <w:num w:numId="12">
    <w:abstractNumId w:val="39"/>
  </w:num>
  <w:num w:numId="13">
    <w:abstractNumId w:val="1"/>
  </w:num>
  <w:num w:numId="14">
    <w:abstractNumId w:val="4"/>
  </w:num>
  <w:num w:numId="15">
    <w:abstractNumId w:val="43"/>
  </w:num>
  <w:num w:numId="16">
    <w:abstractNumId w:val="36"/>
  </w:num>
  <w:num w:numId="17">
    <w:abstractNumId w:val="14"/>
  </w:num>
  <w:num w:numId="18">
    <w:abstractNumId w:val="5"/>
  </w:num>
  <w:num w:numId="19">
    <w:abstractNumId w:val="31"/>
  </w:num>
  <w:num w:numId="20">
    <w:abstractNumId w:val="15"/>
  </w:num>
  <w:num w:numId="21">
    <w:abstractNumId w:val="9"/>
  </w:num>
  <w:num w:numId="22">
    <w:abstractNumId w:val="17"/>
  </w:num>
  <w:num w:numId="23">
    <w:abstractNumId w:val="26"/>
  </w:num>
  <w:num w:numId="24">
    <w:abstractNumId w:val="12"/>
  </w:num>
  <w:num w:numId="25">
    <w:abstractNumId w:val="25"/>
  </w:num>
  <w:num w:numId="2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16"/>
  </w:num>
  <w:num w:numId="29">
    <w:abstractNumId w:val="0"/>
  </w:num>
  <w:num w:numId="30">
    <w:abstractNumId w:val="2"/>
  </w:num>
  <w:num w:numId="31">
    <w:abstractNumId w:val="13"/>
  </w:num>
  <w:num w:numId="32">
    <w:abstractNumId w:val="11"/>
  </w:num>
  <w:num w:numId="33">
    <w:abstractNumId w:val="20"/>
  </w:num>
  <w:num w:numId="34">
    <w:abstractNumId w:val="40"/>
  </w:num>
  <w:num w:numId="35">
    <w:abstractNumId w:val="24"/>
  </w:num>
  <w:num w:numId="36">
    <w:abstractNumId w:val="3"/>
  </w:num>
  <w:num w:numId="37">
    <w:abstractNumId w:val="3"/>
  </w:num>
  <w:num w:numId="38">
    <w:abstractNumId w:val="27"/>
  </w:num>
  <w:num w:numId="39">
    <w:abstractNumId w:val="41"/>
  </w:num>
  <w:num w:numId="40">
    <w:abstractNumId w:val="37"/>
  </w:num>
  <w:num w:numId="41">
    <w:abstractNumId w:val="42"/>
  </w:num>
  <w:num w:numId="42">
    <w:abstractNumId w:val="29"/>
  </w:num>
  <w:num w:numId="43">
    <w:abstractNumId w:val="32"/>
  </w:num>
  <w:num w:numId="44">
    <w:abstractNumId w:val="22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8F7"/>
    <w:rsid w:val="000001F1"/>
    <w:rsid w:val="000011B2"/>
    <w:rsid w:val="00001B9B"/>
    <w:rsid w:val="00003615"/>
    <w:rsid w:val="0000404C"/>
    <w:rsid w:val="00004136"/>
    <w:rsid w:val="000130B7"/>
    <w:rsid w:val="000132A0"/>
    <w:rsid w:val="0001664A"/>
    <w:rsid w:val="0002181A"/>
    <w:rsid w:val="00022B05"/>
    <w:rsid w:val="000247F8"/>
    <w:rsid w:val="00026AF7"/>
    <w:rsid w:val="00026BA9"/>
    <w:rsid w:val="00032A4B"/>
    <w:rsid w:val="000356D0"/>
    <w:rsid w:val="00035806"/>
    <w:rsid w:val="0003604C"/>
    <w:rsid w:val="000408CE"/>
    <w:rsid w:val="00042BA7"/>
    <w:rsid w:val="000516AC"/>
    <w:rsid w:val="00052A77"/>
    <w:rsid w:val="00053FEF"/>
    <w:rsid w:val="00060173"/>
    <w:rsid w:val="00061CF8"/>
    <w:rsid w:val="00063086"/>
    <w:rsid w:val="00064956"/>
    <w:rsid w:val="00065D71"/>
    <w:rsid w:val="00067538"/>
    <w:rsid w:val="00072957"/>
    <w:rsid w:val="00072EBA"/>
    <w:rsid w:val="000757C6"/>
    <w:rsid w:val="00077597"/>
    <w:rsid w:val="00081220"/>
    <w:rsid w:val="00082DE0"/>
    <w:rsid w:val="0008520B"/>
    <w:rsid w:val="00085505"/>
    <w:rsid w:val="000860E6"/>
    <w:rsid w:val="00086702"/>
    <w:rsid w:val="0009024D"/>
    <w:rsid w:val="00091C0C"/>
    <w:rsid w:val="00095114"/>
    <w:rsid w:val="000975F3"/>
    <w:rsid w:val="000B0027"/>
    <w:rsid w:val="000B5200"/>
    <w:rsid w:val="000B6C02"/>
    <w:rsid w:val="000B6FDA"/>
    <w:rsid w:val="000C4E8D"/>
    <w:rsid w:val="000C7174"/>
    <w:rsid w:val="000D072B"/>
    <w:rsid w:val="000D1B35"/>
    <w:rsid w:val="000D1EB0"/>
    <w:rsid w:val="000D29F3"/>
    <w:rsid w:val="000D3DFE"/>
    <w:rsid w:val="000D461C"/>
    <w:rsid w:val="000D5C0F"/>
    <w:rsid w:val="000D6710"/>
    <w:rsid w:val="000E1714"/>
    <w:rsid w:val="000E5881"/>
    <w:rsid w:val="000F2048"/>
    <w:rsid w:val="000F344E"/>
    <w:rsid w:val="00100343"/>
    <w:rsid w:val="00102D7C"/>
    <w:rsid w:val="00106E49"/>
    <w:rsid w:val="00114862"/>
    <w:rsid w:val="00116346"/>
    <w:rsid w:val="00116976"/>
    <w:rsid w:val="001234F6"/>
    <w:rsid w:val="001247B5"/>
    <w:rsid w:val="00125A3E"/>
    <w:rsid w:val="001313C5"/>
    <w:rsid w:val="00131F07"/>
    <w:rsid w:val="00133CB7"/>
    <w:rsid w:val="00135D5F"/>
    <w:rsid w:val="0014197C"/>
    <w:rsid w:val="00143C80"/>
    <w:rsid w:val="001449B2"/>
    <w:rsid w:val="00147391"/>
    <w:rsid w:val="00150A3B"/>
    <w:rsid w:val="00151EF7"/>
    <w:rsid w:val="00154E04"/>
    <w:rsid w:val="00155805"/>
    <w:rsid w:val="001560CA"/>
    <w:rsid w:val="00157F8E"/>
    <w:rsid w:val="00165D66"/>
    <w:rsid w:val="00165DC8"/>
    <w:rsid w:val="00165EFF"/>
    <w:rsid w:val="001678A5"/>
    <w:rsid w:val="00171C69"/>
    <w:rsid w:val="001763E4"/>
    <w:rsid w:val="00190D39"/>
    <w:rsid w:val="00191440"/>
    <w:rsid w:val="001A294F"/>
    <w:rsid w:val="001A2D69"/>
    <w:rsid w:val="001A4E0C"/>
    <w:rsid w:val="001A5A0F"/>
    <w:rsid w:val="001A6778"/>
    <w:rsid w:val="001B2744"/>
    <w:rsid w:val="001B613B"/>
    <w:rsid w:val="001B7201"/>
    <w:rsid w:val="001C0C4C"/>
    <w:rsid w:val="001C1A56"/>
    <w:rsid w:val="001C1B30"/>
    <w:rsid w:val="001C58FC"/>
    <w:rsid w:val="001C6AA7"/>
    <w:rsid w:val="001C783F"/>
    <w:rsid w:val="001D086A"/>
    <w:rsid w:val="001D0895"/>
    <w:rsid w:val="001D1427"/>
    <w:rsid w:val="001D1AD0"/>
    <w:rsid w:val="001D276E"/>
    <w:rsid w:val="001D4755"/>
    <w:rsid w:val="001D4810"/>
    <w:rsid w:val="001D5156"/>
    <w:rsid w:val="001D74E9"/>
    <w:rsid w:val="001D7F85"/>
    <w:rsid w:val="001E00F2"/>
    <w:rsid w:val="001E19F7"/>
    <w:rsid w:val="001E2B67"/>
    <w:rsid w:val="001E34D3"/>
    <w:rsid w:val="001E3B1A"/>
    <w:rsid w:val="001F235D"/>
    <w:rsid w:val="001F2671"/>
    <w:rsid w:val="001F2920"/>
    <w:rsid w:val="00201B33"/>
    <w:rsid w:val="00210775"/>
    <w:rsid w:val="00212113"/>
    <w:rsid w:val="002131B2"/>
    <w:rsid w:val="0021428C"/>
    <w:rsid w:val="00216E1F"/>
    <w:rsid w:val="002220B8"/>
    <w:rsid w:val="002248DD"/>
    <w:rsid w:val="00234818"/>
    <w:rsid w:val="00236205"/>
    <w:rsid w:val="002378C8"/>
    <w:rsid w:val="0024039E"/>
    <w:rsid w:val="00243D7F"/>
    <w:rsid w:val="00244308"/>
    <w:rsid w:val="002500EC"/>
    <w:rsid w:val="00253B0E"/>
    <w:rsid w:val="00257092"/>
    <w:rsid w:val="002618A2"/>
    <w:rsid w:val="00262A84"/>
    <w:rsid w:val="0026345C"/>
    <w:rsid w:val="002639AE"/>
    <w:rsid w:val="00265708"/>
    <w:rsid w:val="002661CA"/>
    <w:rsid w:val="00270CEB"/>
    <w:rsid w:val="00272459"/>
    <w:rsid w:val="00274625"/>
    <w:rsid w:val="00274BF3"/>
    <w:rsid w:val="00277C9D"/>
    <w:rsid w:val="00282304"/>
    <w:rsid w:val="0028266F"/>
    <w:rsid w:val="00283042"/>
    <w:rsid w:val="002835E8"/>
    <w:rsid w:val="00284131"/>
    <w:rsid w:val="00284762"/>
    <w:rsid w:val="00285933"/>
    <w:rsid w:val="0028667E"/>
    <w:rsid w:val="002907B8"/>
    <w:rsid w:val="00290E2E"/>
    <w:rsid w:val="002931CC"/>
    <w:rsid w:val="00293E3E"/>
    <w:rsid w:val="00294F0A"/>
    <w:rsid w:val="00295CB3"/>
    <w:rsid w:val="00296275"/>
    <w:rsid w:val="00297A44"/>
    <w:rsid w:val="002A0166"/>
    <w:rsid w:val="002A2A4A"/>
    <w:rsid w:val="002A2D3B"/>
    <w:rsid w:val="002B1285"/>
    <w:rsid w:val="002B16A9"/>
    <w:rsid w:val="002B242C"/>
    <w:rsid w:val="002B358A"/>
    <w:rsid w:val="002B4AC7"/>
    <w:rsid w:val="002C06CC"/>
    <w:rsid w:val="002C72DD"/>
    <w:rsid w:val="002C72F6"/>
    <w:rsid w:val="002D1F75"/>
    <w:rsid w:val="002D3596"/>
    <w:rsid w:val="002D58F7"/>
    <w:rsid w:val="002D5E16"/>
    <w:rsid w:val="002D6808"/>
    <w:rsid w:val="002D7763"/>
    <w:rsid w:val="002D7F00"/>
    <w:rsid w:val="002E051D"/>
    <w:rsid w:val="002E52E7"/>
    <w:rsid w:val="002E5C81"/>
    <w:rsid w:val="002F101F"/>
    <w:rsid w:val="002F24A9"/>
    <w:rsid w:val="002F713B"/>
    <w:rsid w:val="0030092B"/>
    <w:rsid w:val="00301FF4"/>
    <w:rsid w:val="003057FE"/>
    <w:rsid w:val="00305A1A"/>
    <w:rsid w:val="00307AE4"/>
    <w:rsid w:val="00312805"/>
    <w:rsid w:val="00313317"/>
    <w:rsid w:val="00314206"/>
    <w:rsid w:val="0031450B"/>
    <w:rsid w:val="003153EF"/>
    <w:rsid w:val="00316BFE"/>
    <w:rsid w:val="00317EB4"/>
    <w:rsid w:val="00320FEB"/>
    <w:rsid w:val="00321D9B"/>
    <w:rsid w:val="0032229C"/>
    <w:rsid w:val="00322F05"/>
    <w:rsid w:val="00324456"/>
    <w:rsid w:val="00326248"/>
    <w:rsid w:val="00326FDA"/>
    <w:rsid w:val="0033132B"/>
    <w:rsid w:val="003328A3"/>
    <w:rsid w:val="00334884"/>
    <w:rsid w:val="00337330"/>
    <w:rsid w:val="00337924"/>
    <w:rsid w:val="00340378"/>
    <w:rsid w:val="00342ED7"/>
    <w:rsid w:val="0035332A"/>
    <w:rsid w:val="00354CBF"/>
    <w:rsid w:val="00355577"/>
    <w:rsid w:val="00357580"/>
    <w:rsid w:val="0035795C"/>
    <w:rsid w:val="003611D1"/>
    <w:rsid w:val="00364469"/>
    <w:rsid w:val="00365999"/>
    <w:rsid w:val="00366C4B"/>
    <w:rsid w:val="00372513"/>
    <w:rsid w:val="00373127"/>
    <w:rsid w:val="00375245"/>
    <w:rsid w:val="00376DEC"/>
    <w:rsid w:val="00380738"/>
    <w:rsid w:val="00381C09"/>
    <w:rsid w:val="00383681"/>
    <w:rsid w:val="00387D41"/>
    <w:rsid w:val="00387DA8"/>
    <w:rsid w:val="00387ED8"/>
    <w:rsid w:val="003902EF"/>
    <w:rsid w:val="00397EBC"/>
    <w:rsid w:val="003A323D"/>
    <w:rsid w:val="003A4829"/>
    <w:rsid w:val="003B08B0"/>
    <w:rsid w:val="003B6070"/>
    <w:rsid w:val="003B716A"/>
    <w:rsid w:val="003C1758"/>
    <w:rsid w:val="003C356A"/>
    <w:rsid w:val="003C5A44"/>
    <w:rsid w:val="003C5DB5"/>
    <w:rsid w:val="003C79B4"/>
    <w:rsid w:val="003C7AD0"/>
    <w:rsid w:val="003C7EA9"/>
    <w:rsid w:val="003D0105"/>
    <w:rsid w:val="003D0628"/>
    <w:rsid w:val="003D357A"/>
    <w:rsid w:val="003D52AC"/>
    <w:rsid w:val="003D7BE8"/>
    <w:rsid w:val="003E00D6"/>
    <w:rsid w:val="003E0D41"/>
    <w:rsid w:val="003E15F9"/>
    <w:rsid w:val="003E3392"/>
    <w:rsid w:val="003E43C7"/>
    <w:rsid w:val="003E70AE"/>
    <w:rsid w:val="003F1E1C"/>
    <w:rsid w:val="003F4922"/>
    <w:rsid w:val="003F5CA8"/>
    <w:rsid w:val="00401648"/>
    <w:rsid w:val="00404BA4"/>
    <w:rsid w:val="0040782F"/>
    <w:rsid w:val="00411561"/>
    <w:rsid w:val="004135D2"/>
    <w:rsid w:val="00413F4B"/>
    <w:rsid w:val="004143AB"/>
    <w:rsid w:val="00425F87"/>
    <w:rsid w:val="0043179F"/>
    <w:rsid w:val="00432DC3"/>
    <w:rsid w:val="00434761"/>
    <w:rsid w:val="00434CB0"/>
    <w:rsid w:val="00434CB5"/>
    <w:rsid w:val="0043617D"/>
    <w:rsid w:val="00437368"/>
    <w:rsid w:val="004440D1"/>
    <w:rsid w:val="00445C9E"/>
    <w:rsid w:val="0044631D"/>
    <w:rsid w:val="00446573"/>
    <w:rsid w:val="00452A2B"/>
    <w:rsid w:val="00456358"/>
    <w:rsid w:val="004634E5"/>
    <w:rsid w:val="004638BC"/>
    <w:rsid w:val="00463F92"/>
    <w:rsid w:val="004657BC"/>
    <w:rsid w:val="004662B6"/>
    <w:rsid w:val="00466ED9"/>
    <w:rsid w:val="00470A57"/>
    <w:rsid w:val="0047205C"/>
    <w:rsid w:val="00473E8E"/>
    <w:rsid w:val="00475B19"/>
    <w:rsid w:val="004771B5"/>
    <w:rsid w:val="004809A5"/>
    <w:rsid w:val="00482AAA"/>
    <w:rsid w:val="00482BF0"/>
    <w:rsid w:val="00487ADC"/>
    <w:rsid w:val="00487C74"/>
    <w:rsid w:val="00491872"/>
    <w:rsid w:val="004938EC"/>
    <w:rsid w:val="0049407F"/>
    <w:rsid w:val="004973D6"/>
    <w:rsid w:val="004979AC"/>
    <w:rsid w:val="004A0458"/>
    <w:rsid w:val="004A1E10"/>
    <w:rsid w:val="004B06B5"/>
    <w:rsid w:val="004B1CB5"/>
    <w:rsid w:val="004B7AD1"/>
    <w:rsid w:val="004C1F10"/>
    <w:rsid w:val="004C33E0"/>
    <w:rsid w:val="004C4E91"/>
    <w:rsid w:val="004C5A22"/>
    <w:rsid w:val="004D3F0F"/>
    <w:rsid w:val="004D6FC8"/>
    <w:rsid w:val="004D7040"/>
    <w:rsid w:val="004D75F5"/>
    <w:rsid w:val="004D7EB9"/>
    <w:rsid w:val="004E069C"/>
    <w:rsid w:val="004F4C49"/>
    <w:rsid w:val="004F50AA"/>
    <w:rsid w:val="004F67E2"/>
    <w:rsid w:val="00505687"/>
    <w:rsid w:val="00505AF3"/>
    <w:rsid w:val="00505B5D"/>
    <w:rsid w:val="00513537"/>
    <w:rsid w:val="0051397B"/>
    <w:rsid w:val="00515CF4"/>
    <w:rsid w:val="00515DEF"/>
    <w:rsid w:val="005164AB"/>
    <w:rsid w:val="00517EBC"/>
    <w:rsid w:val="0052639F"/>
    <w:rsid w:val="00530E89"/>
    <w:rsid w:val="00531F1B"/>
    <w:rsid w:val="00535286"/>
    <w:rsid w:val="005376CE"/>
    <w:rsid w:val="00537B2F"/>
    <w:rsid w:val="005403C0"/>
    <w:rsid w:val="00542A02"/>
    <w:rsid w:val="0054345B"/>
    <w:rsid w:val="00544793"/>
    <w:rsid w:val="005453F4"/>
    <w:rsid w:val="00545E0A"/>
    <w:rsid w:val="00550F75"/>
    <w:rsid w:val="00553205"/>
    <w:rsid w:val="00560B71"/>
    <w:rsid w:val="00562EF8"/>
    <w:rsid w:val="00564120"/>
    <w:rsid w:val="005648CF"/>
    <w:rsid w:val="00564A9A"/>
    <w:rsid w:val="00566B04"/>
    <w:rsid w:val="005731F6"/>
    <w:rsid w:val="005751AA"/>
    <w:rsid w:val="00581ABF"/>
    <w:rsid w:val="00583C19"/>
    <w:rsid w:val="00590812"/>
    <w:rsid w:val="00592121"/>
    <w:rsid w:val="00592811"/>
    <w:rsid w:val="00592849"/>
    <w:rsid w:val="005961B3"/>
    <w:rsid w:val="0059673B"/>
    <w:rsid w:val="00596AD9"/>
    <w:rsid w:val="005A0C5A"/>
    <w:rsid w:val="005A3AAC"/>
    <w:rsid w:val="005A50BB"/>
    <w:rsid w:val="005A69EE"/>
    <w:rsid w:val="005B13B8"/>
    <w:rsid w:val="005B4186"/>
    <w:rsid w:val="005B44C0"/>
    <w:rsid w:val="005B49BC"/>
    <w:rsid w:val="005B50B5"/>
    <w:rsid w:val="005B542C"/>
    <w:rsid w:val="005B7228"/>
    <w:rsid w:val="005B7A3C"/>
    <w:rsid w:val="005C40E5"/>
    <w:rsid w:val="005D0533"/>
    <w:rsid w:val="005D3DC5"/>
    <w:rsid w:val="005D40D8"/>
    <w:rsid w:val="005E0BED"/>
    <w:rsid w:val="005E214D"/>
    <w:rsid w:val="005E33BA"/>
    <w:rsid w:val="005E5F31"/>
    <w:rsid w:val="005E75F5"/>
    <w:rsid w:val="005F313C"/>
    <w:rsid w:val="005F5793"/>
    <w:rsid w:val="005F681F"/>
    <w:rsid w:val="005F69D0"/>
    <w:rsid w:val="00601B5E"/>
    <w:rsid w:val="00601F41"/>
    <w:rsid w:val="00602A35"/>
    <w:rsid w:val="006036A0"/>
    <w:rsid w:val="00603AAF"/>
    <w:rsid w:val="00604C47"/>
    <w:rsid w:val="00607786"/>
    <w:rsid w:val="00612804"/>
    <w:rsid w:val="0061357D"/>
    <w:rsid w:val="00613BB2"/>
    <w:rsid w:val="006146B6"/>
    <w:rsid w:val="00620252"/>
    <w:rsid w:val="00620B26"/>
    <w:rsid w:val="006218E8"/>
    <w:rsid w:val="00621F08"/>
    <w:rsid w:val="00622EC0"/>
    <w:rsid w:val="00623DB4"/>
    <w:rsid w:val="006244FC"/>
    <w:rsid w:val="00626CE4"/>
    <w:rsid w:val="00630A83"/>
    <w:rsid w:val="00632055"/>
    <w:rsid w:val="00632D7C"/>
    <w:rsid w:val="00635E89"/>
    <w:rsid w:val="00636A52"/>
    <w:rsid w:val="0064100D"/>
    <w:rsid w:val="00642728"/>
    <w:rsid w:val="00644F78"/>
    <w:rsid w:val="00646356"/>
    <w:rsid w:val="0064770C"/>
    <w:rsid w:val="00651040"/>
    <w:rsid w:val="0065258E"/>
    <w:rsid w:val="00653D29"/>
    <w:rsid w:val="0065564F"/>
    <w:rsid w:val="00661C3E"/>
    <w:rsid w:val="006631B7"/>
    <w:rsid w:val="00664659"/>
    <w:rsid w:val="0066616F"/>
    <w:rsid w:val="00677E8B"/>
    <w:rsid w:val="0068241A"/>
    <w:rsid w:val="006829B3"/>
    <w:rsid w:val="00682AFC"/>
    <w:rsid w:val="00686032"/>
    <w:rsid w:val="0068705C"/>
    <w:rsid w:val="0068735B"/>
    <w:rsid w:val="00695D4E"/>
    <w:rsid w:val="006968A3"/>
    <w:rsid w:val="006A2912"/>
    <w:rsid w:val="006A30C4"/>
    <w:rsid w:val="006A3269"/>
    <w:rsid w:val="006A3905"/>
    <w:rsid w:val="006A5427"/>
    <w:rsid w:val="006A65C0"/>
    <w:rsid w:val="006A6AC7"/>
    <w:rsid w:val="006B56D9"/>
    <w:rsid w:val="006C0BCA"/>
    <w:rsid w:val="006C20A3"/>
    <w:rsid w:val="006D0EDD"/>
    <w:rsid w:val="006D1AD8"/>
    <w:rsid w:val="006D26E5"/>
    <w:rsid w:val="006D38C1"/>
    <w:rsid w:val="006D42AA"/>
    <w:rsid w:val="006D491B"/>
    <w:rsid w:val="006E6C8A"/>
    <w:rsid w:val="006E7B85"/>
    <w:rsid w:val="006F29FB"/>
    <w:rsid w:val="006F4A6F"/>
    <w:rsid w:val="006F68F3"/>
    <w:rsid w:val="006F72B6"/>
    <w:rsid w:val="00703EAE"/>
    <w:rsid w:val="00712052"/>
    <w:rsid w:val="007140AC"/>
    <w:rsid w:val="00716AC5"/>
    <w:rsid w:val="00716B67"/>
    <w:rsid w:val="007217CD"/>
    <w:rsid w:val="00722E68"/>
    <w:rsid w:val="007255FE"/>
    <w:rsid w:val="00726797"/>
    <w:rsid w:val="007272A0"/>
    <w:rsid w:val="00727A84"/>
    <w:rsid w:val="007327FD"/>
    <w:rsid w:val="007407DF"/>
    <w:rsid w:val="00740FFD"/>
    <w:rsid w:val="00744991"/>
    <w:rsid w:val="00745036"/>
    <w:rsid w:val="00746988"/>
    <w:rsid w:val="0075077A"/>
    <w:rsid w:val="007530AA"/>
    <w:rsid w:val="007531FD"/>
    <w:rsid w:val="00753559"/>
    <w:rsid w:val="0075775B"/>
    <w:rsid w:val="007625E6"/>
    <w:rsid w:val="0077589F"/>
    <w:rsid w:val="00776068"/>
    <w:rsid w:val="00780E05"/>
    <w:rsid w:val="00786125"/>
    <w:rsid w:val="00786882"/>
    <w:rsid w:val="007941CB"/>
    <w:rsid w:val="0079459F"/>
    <w:rsid w:val="00797268"/>
    <w:rsid w:val="00797EF1"/>
    <w:rsid w:val="007A2F9A"/>
    <w:rsid w:val="007A3F49"/>
    <w:rsid w:val="007A42EB"/>
    <w:rsid w:val="007A64BD"/>
    <w:rsid w:val="007A7F85"/>
    <w:rsid w:val="007B01F1"/>
    <w:rsid w:val="007B0790"/>
    <w:rsid w:val="007B0985"/>
    <w:rsid w:val="007B098E"/>
    <w:rsid w:val="007B1728"/>
    <w:rsid w:val="007C0928"/>
    <w:rsid w:val="007C0A30"/>
    <w:rsid w:val="007C37AA"/>
    <w:rsid w:val="007C3803"/>
    <w:rsid w:val="007C43B0"/>
    <w:rsid w:val="007C5607"/>
    <w:rsid w:val="007C585D"/>
    <w:rsid w:val="007C59DB"/>
    <w:rsid w:val="007D22F3"/>
    <w:rsid w:val="007D4AE5"/>
    <w:rsid w:val="007D693D"/>
    <w:rsid w:val="007E1DAD"/>
    <w:rsid w:val="007E222F"/>
    <w:rsid w:val="007E3144"/>
    <w:rsid w:val="007E4664"/>
    <w:rsid w:val="007E696B"/>
    <w:rsid w:val="007F083B"/>
    <w:rsid w:val="007F3025"/>
    <w:rsid w:val="007F5F4A"/>
    <w:rsid w:val="007F644C"/>
    <w:rsid w:val="007F6F63"/>
    <w:rsid w:val="00800411"/>
    <w:rsid w:val="00800B11"/>
    <w:rsid w:val="00802BCB"/>
    <w:rsid w:val="00804CDB"/>
    <w:rsid w:val="008072AF"/>
    <w:rsid w:val="00811BBA"/>
    <w:rsid w:val="00814930"/>
    <w:rsid w:val="00817301"/>
    <w:rsid w:val="00820011"/>
    <w:rsid w:val="00822DA8"/>
    <w:rsid w:val="00822F32"/>
    <w:rsid w:val="00823E18"/>
    <w:rsid w:val="008319A0"/>
    <w:rsid w:val="008333C8"/>
    <w:rsid w:val="00833433"/>
    <w:rsid w:val="008347F8"/>
    <w:rsid w:val="00836B50"/>
    <w:rsid w:val="00845041"/>
    <w:rsid w:val="00850661"/>
    <w:rsid w:val="00855E63"/>
    <w:rsid w:val="00855FD2"/>
    <w:rsid w:val="00857C05"/>
    <w:rsid w:val="00867B00"/>
    <w:rsid w:val="00871A94"/>
    <w:rsid w:val="00873642"/>
    <w:rsid w:val="008736F4"/>
    <w:rsid w:val="008738F0"/>
    <w:rsid w:val="008750B5"/>
    <w:rsid w:val="00876FFA"/>
    <w:rsid w:val="008829A1"/>
    <w:rsid w:val="0088337E"/>
    <w:rsid w:val="00883B7C"/>
    <w:rsid w:val="00884E02"/>
    <w:rsid w:val="00885018"/>
    <w:rsid w:val="0088523D"/>
    <w:rsid w:val="00886006"/>
    <w:rsid w:val="00886FED"/>
    <w:rsid w:val="00890F29"/>
    <w:rsid w:val="00891E87"/>
    <w:rsid w:val="008937DA"/>
    <w:rsid w:val="00894E9B"/>
    <w:rsid w:val="00895095"/>
    <w:rsid w:val="00896222"/>
    <w:rsid w:val="008A03EB"/>
    <w:rsid w:val="008A1C78"/>
    <w:rsid w:val="008B0F98"/>
    <w:rsid w:val="008B16A8"/>
    <w:rsid w:val="008B307E"/>
    <w:rsid w:val="008B3B7A"/>
    <w:rsid w:val="008B4A40"/>
    <w:rsid w:val="008B5AEF"/>
    <w:rsid w:val="008B775A"/>
    <w:rsid w:val="008C06A4"/>
    <w:rsid w:val="008C0D67"/>
    <w:rsid w:val="008C4B2D"/>
    <w:rsid w:val="008C77AA"/>
    <w:rsid w:val="008D07B1"/>
    <w:rsid w:val="008D0A7B"/>
    <w:rsid w:val="008D0E30"/>
    <w:rsid w:val="008D16E9"/>
    <w:rsid w:val="008D1D1D"/>
    <w:rsid w:val="008D2F31"/>
    <w:rsid w:val="008D32DA"/>
    <w:rsid w:val="008D7395"/>
    <w:rsid w:val="008E299B"/>
    <w:rsid w:val="008E3DE1"/>
    <w:rsid w:val="008E673F"/>
    <w:rsid w:val="008F1731"/>
    <w:rsid w:val="008F251B"/>
    <w:rsid w:val="008F30C8"/>
    <w:rsid w:val="008F48BB"/>
    <w:rsid w:val="008F4E48"/>
    <w:rsid w:val="008F5E4C"/>
    <w:rsid w:val="008F75F1"/>
    <w:rsid w:val="00902C2B"/>
    <w:rsid w:val="00904F77"/>
    <w:rsid w:val="00905391"/>
    <w:rsid w:val="00905B35"/>
    <w:rsid w:val="00905D75"/>
    <w:rsid w:val="00912575"/>
    <w:rsid w:val="00917FDB"/>
    <w:rsid w:val="009210BA"/>
    <w:rsid w:val="00922179"/>
    <w:rsid w:val="00924AFF"/>
    <w:rsid w:val="0092720A"/>
    <w:rsid w:val="0092739C"/>
    <w:rsid w:val="0092798E"/>
    <w:rsid w:val="00933E92"/>
    <w:rsid w:val="00934910"/>
    <w:rsid w:val="00936102"/>
    <w:rsid w:val="0093656A"/>
    <w:rsid w:val="009377BA"/>
    <w:rsid w:val="00940936"/>
    <w:rsid w:val="009410DA"/>
    <w:rsid w:val="009417F2"/>
    <w:rsid w:val="009442D3"/>
    <w:rsid w:val="00944D06"/>
    <w:rsid w:val="00947292"/>
    <w:rsid w:val="00953856"/>
    <w:rsid w:val="00953BDF"/>
    <w:rsid w:val="0095560E"/>
    <w:rsid w:val="009557C2"/>
    <w:rsid w:val="009601EA"/>
    <w:rsid w:val="00960AC3"/>
    <w:rsid w:val="00960D3D"/>
    <w:rsid w:val="00966F9B"/>
    <w:rsid w:val="00967501"/>
    <w:rsid w:val="0097080A"/>
    <w:rsid w:val="0097277B"/>
    <w:rsid w:val="00973276"/>
    <w:rsid w:val="00973B32"/>
    <w:rsid w:val="00975907"/>
    <w:rsid w:val="00983C45"/>
    <w:rsid w:val="00984EDE"/>
    <w:rsid w:val="00987338"/>
    <w:rsid w:val="00990819"/>
    <w:rsid w:val="00990D53"/>
    <w:rsid w:val="00991B4F"/>
    <w:rsid w:val="009949DD"/>
    <w:rsid w:val="00994F04"/>
    <w:rsid w:val="009953B9"/>
    <w:rsid w:val="009970A1"/>
    <w:rsid w:val="009A000A"/>
    <w:rsid w:val="009A28CA"/>
    <w:rsid w:val="009A725A"/>
    <w:rsid w:val="009A7C4F"/>
    <w:rsid w:val="009B0097"/>
    <w:rsid w:val="009B1AD1"/>
    <w:rsid w:val="009B29BD"/>
    <w:rsid w:val="009B513E"/>
    <w:rsid w:val="009B5242"/>
    <w:rsid w:val="009B6C47"/>
    <w:rsid w:val="009C01A1"/>
    <w:rsid w:val="009D34E8"/>
    <w:rsid w:val="009D35E9"/>
    <w:rsid w:val="009D4933"/>
    <w:rsid w:val="009E0680"/>
    <w:rsid w:val="009E0B6D"/>
    <w:rsid w:val="009E0D8B"/>
    <w:rsid w:val="009E1901"/>
    <w:rsid w:val="009E31CB"/>
    <w:rsid w:val="009E3C4D"/>
    <w:rsid w:val="009E4D9D"/>
    <w:rsid w:val="009E6A9A"/>
    <w:rsid w:val="009F0CEA"/>
    <w:rsid w:val="009F4AB7"/>
    <w:rsid w:val="00A05EB8"/>
    <w:rsid w:val="00A060F7"/>
    <w:rsid w:val="00A065D7"/>
    <w:rsid w:val="00A075B1"/>
    <w:rsid w:val="00A10702"/>
    <w:rsid w:val="00A11081"/>
    <w:rsid w:val="00A14F11"/>
    <w:rsid w:val="00A167D4"/>
    <w:rsid w:val="00A230F6"/>
    <w:rsid w:val="00A2561C"/>
    <w:rsid w:val="00A30753"/>
    <w:rsid w:val="00A345C5"/>
    <w:rsid w:val="00A35F5B"/>
    <w:rsid w:val="00A37303"/>
    <w:rsid w:val="00A4006D"/>
    <w:rsid w:val="00A4014D"/>
    <w:rsid w:val="00A409AB"/>
    <w:rsid w:val="00A40C5A"/>
    <w:rsid w:val="00A41C8C"/>
    <w:rsid w:val="00A449D8"/>
    <w:rsid w:val="00A5186C"/>
    <w:rsid w:val="00A5227A"/>
    <w:rsid w:val="00A525CA"/>
    <w:rsid w:val="00A53B0B"/>
    <w:rsid w:val="00A54F6E"/>
    <w:rsid w:val="00A56FA6"/>
    <w:rsid w:val="00A5774D"/>
    <w:rsid w:val="00A63A19"/>
    <w:rsid w:val="00A752E7"/>
    <w:rsid w:val="00A83514"/>
    <w:rsid w:val="00A854CD"/>
    <w:rsid w:val="00A86362"/>
    <w:rsid w:val="00A9098F"/>
    <w:rsid w:val="00A91199"/>
    <w:rsid w:val="00A94825"/>
    <w:rsid w:val="00A95DAC"/>
    <w:rsid w:val="00A95FE8"/>
    <w:rsid w:val="00A9694C"/>
    <w:rsid w:val="00AA104C"/>
    <w:rsid w:val="00AA1E8E"/>
    <w:rsid w:val="00AA24EB"/>
    <w:rsid w:val="00AA55A2"/>
    <w:rsid w:val="00AA7AE4"/>
    <w:rsid w:val="00AA7F35"/>
    <w:rsid w:val="00AB12D9"/>
    <w:rsid w:val="00AB136B"/>
    <w:rsid w:val="00AB1596"/>
    <w:rsid w:val="00AB1D83"/>
    <w:rsid w:val="00AB2206"/>
    <w:rsid w:val="00AB33B1"/>
    <w:rsid w:val="00AB38F5"/>
    <w:rsid w:val="00AB391B"/>
    <w:rsid w:val="00AB418A"/>
    <w:rsid w:val="00AB5814"/>
    <w:rsid w:val="00AB6D23"/>
    <w:rsid w:val="00AB6D9B"/>
    <w:rsid w:val="00AC0FB3"/>
    <w:rsid w:val="00AC2609"/>
    <w:rsid w:val="00AC2A96"/>
    <w:rsid w:val="00AC4C58"/>
    <w:rsid w:val="00AC7008"/>
    <w:rsid w:val="00AC7773"/>
    <w:rsid w:val="00AD4FD8"/>
    <w:rsid w:val="00AE57C3"/>
    <w:rsid w:val="00AF2D22"/>
    <w:rsid w:val="00AF31D2"/>
    <w:rsid w:val="00AF452A"/>
    <w:rsid w:val="00AF523C"/>
    <w:rsid w:val="00AF57E9"/>
    <w:rsid w:val="00AF5B82"/>
    <w:rsid w:val="00AF692A"/>
    <w:rsid w:val="00AF79B2"/>
    <w:rsid w:val="00B0267E"/>
    <w:rsid w:val="00B03395"/>
    <w:rsid w:val="00B0366E"/>
    <w:rsid w:val="00B06485"/>
    <w:rsid w:val="00B11C9B"/>
    <w:rsid w:val="00B122E4"/>
    <w:rsid w:val="00B131F3"/>
    <w:rsid w:val="00B1616A"/>
    <w:rsid w:val="00B1797D"/>
    <w:rsid w:val="00B23790"/>
    <w:rsid w:val="00B26C55"/>
    <w:rsid w:val="00B27231"/>
    <w:rsid w:val="00B278BF"/>
    <w:rsid w:val="00B30E35"/>
    <w:rsid w:val="00B316D0"/>
    <w:rsid w:val="00B3278E"/>
    <w:rsid w:val="00B342E6"/>
    <w:rsid w:val="00B349F0"/>
    <w:rsid w:val="00B35A42"/>
    <w:rsid w:val="00B368EA"/>
    <w:rsid w:val="00B37DE4"/>
    <w:rsid w:val="00B40977"/>
    <w:rsid w:val="00B412D8"/>
    <w:rsid w:val="00B43618"/>
    <w:rsid w:val="00B45A08"/>
    <w:rsid w:val="00B4750E"/>
    <w:rsid w:val="00B47624"/>
    <w:rsid w:val="00B47D0C"/>
    <w:rsid w:val="00B5133F"/>
    <w:rsid w:val="00B51F14"/>
    <w:rsid w:val="00B5220E"/>
    <w:rsid w:val="00B55774"/>
    <w:rsid w:val="00B56987"/>
    <w:rsid w:val="00B56B9F"/>
    <w:rsid w:val="00B57822"/>
    <w:rsid w:val="00B608D0"/>
    <w:rsid w:val="00B60DFD"/>
    <w:rsid w:val="00B64267"/>
    <w:rsid w:val="00B64EC8"/>
    <w:rsid w:val="00B6712B"/>
    <w:rsid w:val="00B6761E"/>
    <w:rsid w:val="00B70B5E"/>
    <w:rsid w:val="00B72BD6"/>
    <w:rsid w:val="00B77A09"/>
    <w:rsid w:val="00B77A77"/>
    <w:rsid w:val="00B81ADF"/>
    <w:rsid w:val="00B84261"/>
    <w:rsid w:val="00B849E1"/>
    <w:rsid w:val="00B851C1"/>
    <w:rsid w:val="00B85D8A"/>
    <w:rsid w:val="00B8617C"/>
    <w:rsid w:val="00B866D8"/>
    <w:rsid w:val="00B921B7"/>
    <w:rsid w:val="00B944B8"/>
    <w:rsid w:val="00B95928"/>
    <w:rsid w:val="00B95ABC"/>
    <w:rsid w:val="00BA0A60"/>
    <w:rsid w:val="00BA3F1F"/>
    <w:rsid w:val="00BA4D9E"/>
    <w:rsid w:val="00BB0B4D"/>
    <w:rsid w:val="00BB1377"/>
    <w:rsid w:val="00BB4BA3"/>
    <w:rsid w:val="00BB6C12"/>
    <w:rsid w:val="00BC5E87"/>
    <w:rsid w:val="00BC7D3F"/>
    <w:rsid w:val="00BD06DA"/>
    <w:rsid w:val="00BD137D"/>
    <w:rsid w:val="00BD2F6A"/>
    <w:rsid w:val="00BD3731"/>
    <w:rsid w:val="00BE04A4"/>
    <w:rsid w:val="00BE180A"/>
    <w:rsid w:val="00BE33CE"/>
    <w:rsid w:val="00BE586A"/>
    <w:rsid w:val="00BE6DC8"/>
    <w:rsid w:val="00BF0426"/>
    <w:rsid w:val="00BF1675"/>
    <w:rsid w:val="00BF1D08"/>
    <w:rsid w:val="00BF1F40"/>
    <w:rsid w:val="00BF22E9"/>
    <w:rsid w:val="00BF3E87"/>
    <w:rsid w:val="00BF463B"/>
    <w:rsid w:val="00BF77C8"/>
    <w:rsid w:val="00BF7C06"/>
    <w:rsid w:val="00C00684"/>
    <w:rsid w:val="00C102B4"/>
    <w:rsid w:val="00C105B0"/>
    <w:rsid w:val="00C12827"/>
    <w:rsid w:val="00C12FA3"/>
    <w:rsid w:val="00C14B31"/>
    <w:rsid w:val="00C21BCA"/>
    <w:rsid w:val="00C2723F"/>
    <w:rsid w:val="00C27F3E"/>
    <w:rsid w:val="00C30E35"/>
    <w:rsid w:val="00C3449B"/>
    <w:rsid w:val="00C34610"/>
    <w:rsid w:val="00C36B89"/>
    <w:rsid w:val="00C377DD"/>
    <w:rsid w:val="00C44014"/>
    <w:rsid w:val="00C44520"/>
    <w:rsid w:val="00C5329B"/>
    <w:rsid w:val="00C532D3"/>
    <w:rsid w:val="00C61042"/>
    <w:rsid w:val="00C61078"/>
    <w:rsid w:val="00C63462"/>
    <w:rsid w:val="00C6358A"/>
    <w:rsid w:val="00C6425C"/>
    <w:rsid w:val="00C656D2"/>
    <w:rsid w:val="00C739DB"/>
    <w:rsid w:val="00C73D92"/>
    <w:rsid w:val="00C7683D"/>
    <w:rsid w:val="00C76F0A"/>
    <w:rsid w:val="00C76FF4"/>
    <w:rsid w:val="00C77259"/>
    <w:rsid w:val="00C77A5E"/>
    <w:rsid w:val="00C80127"/>
    <w:rsid w:val="00C833FA"/>
    <w:rsid w:val="00C84C28"/>
    <w:rsid w:val="00C90524"/>
    <w:rsid w:val="00C9647C"/>
    <w:rsid w:val="00C97BDB"/>
    <w:rsid w:val="00CA336E"/>
    <w:rsid w:val="00CA5C51"/>
    <w:rsid w:val="00CB0D68"/>
    <w:rsid w:val="00CB12B2"/>
    <w:rsid w:val="00CB1645"/>
    <w:rsid w:val="00CB68B8"/>
    <w:rsid w:val="00CC035D"/>
    <w:rsid w:val="00CC2232"/>
    <w:rsid w:val="00CC2BAD"/>
    <w:rsid w:val="00CC3016"/>
    <w:rsid w:val="00CC4713"/>
    <w:rsid w:val="00CC73CE"/>
    <w:rsid w:val="00CD0F77"/>
    <w:rsid w:val="00CD32E0"/>
    <w:rsid w:val="00CD3B9E"/>
    <w:rsid w:val="00CD4D1A"/>
    <w:rsid w:val="00CD7242"/>
    <w:rsid w:val="00CE425F"/>
    <w:rsid w:val="00CE6E12"/>
    <w:rsid w:val="00CF0437"/>
    <w:rsid w:val="00CF0DE2"/>
    <w:rsid w:val="00CF5ACA"/>
    <w:rsid w:val="00CF5EBA"/>
    <w:rsid w:val="00CF7A2C"/>
    <w:rsid w:val="00CF7F18"/>
    <w:rsid w:val="00D02A54"/>
    <w:rsid w:val="00D0497E"/>
    <w:rsid w:val="00D04FA7"/>
    <w:rsid w:val="00D05BC3"/>
    <w:rsid w:val="00D1174C"/>
    <w:rsid w:val="00D15EAF"/>
    <w:rsid w:val="00D221ED"/>
    <w:rsid w:val="00D23E79"/>
    <w:rsid w:val="00D26814"/>
    <w:rsid w:val="00D33481"/>
    <w:rsid w:val="00D335CF"/>
    <w:rsid w:val="00D34DDA"/>
    <w:rsid w:val="00D35A63"/>
    <w:rsid w:val="00D370B6"/>
    <w:rsid w:val="00D446FF"/>
    <w:rsid w:val="00D473BD"/>
    <w:rsid w:val="00D53115"/>
    <w:rsid w:val="00D5395E"/>
    <w:rsid w:val="00D5417B"/>
    <w:rsid w:val="00D56EE4"/>
    <w:rsid w:val="00D57205"/>
    <w:rsid w:val="00D624D6"/>
    <w:rsid w:val="00D6441A"/>
    <w:rsid w:val="00D66022"/>
    <w:rsid w:val="00D66624"/>
    <w:rsid w:val="00D66743"/>
    <w:rsid w:val="00D674F9"/>
    <w:rsid w:val="00D67813"/>
    <w:rsid w:val="00D67E62"/>
    <w:rsid w:val="00D7085A"/>
    <w:rsid w:val="00D70DFD"/>
    <w:rsid w:val="00D70FCA"/>
    <w:rsid w:val="00D712DF"/>
    <w:rsid w:val="00D71C9C"/>
    <w:rsid w:val="00D7260A"/>
    <w:rsid w:val="00D752C3"/>
    <w:rsid w:val="00D758E0"/>
    <w:rsid w:val="00D81E19"/>
    <w:rsid w:val="00D82416"/>
    <w:rsid w:val="00D83CEF"/>
    <w:rsid w:val="00D96417"/>
    <w:rsid w:val="00D96967"/>
    <w:rsid w:val="00DA25A8"/>
    <w:rsid w:val="00DA266C"/>
    <w:rsid w:val="00DB05EA"/>
    <w:rsid w:val="00DB311E"/>
    <w:rsid w:val="00DB43EE"/>
    <w:rsid w:val="00DC07A9"/>
    <w:rsid w:val="00DC7910"/>
    <w:rsid w:val="00DC7BD7"/>
    <w:rsid w:val="00DD3368"/>
    <w:rsid w:val="00DD39D8"/>
    <w:rsid w:val="00DD40F9"/>
    <w:rsid w:val="00DD459C"/>
    <w:rsid w:val="00DD4D00"/>
    <w:rsid w:val="00DD4F53"/>
    <w:rsid w:val="00DD6F24"/>
    <w:rsid w:val="00DD7400"/>
    <w:rsid w:val="00DD7845"/>
    <w:rsid w:val="00DE0FBA"/>
    <w:rsid w:val="00DE23B7"/>
    <w:rsid w:val="00DE5E1F"/>
    <w:rsid w:val="00DE60F2"/>
    <w:rsid w:val="00DE7ADE"/>
    <w:rsid w:val="00DE7CFE"/>
    <w:rsid w:val="00DF10E5"/>
    <w:rsid w:val="00DF1313"/>
    <w:rsid w:val="00DF2A89"/>
    <w:rsid w:val="00DF4BBD"/>
    <w:rsid w:val="00DF5E58"/>
    <w:rsid w:val="00DF6FC1"/>
    <w:rsid w:val="00DF7BE0"/>
    <w:rsid w:val="00E04CF1"/>
    <w:rsid w:val="00E04D00"/>
    <w:rsid w:val="00E06485"/>
    <w:rsid w:val="00E076F8"/>
    <w:rsid w:val="00E12464"/>
    <w:rsid w:val="00E133AF"/>
    <w:rsid w:val="00E145CD"/>
    <w:rsid w:val="00E164E9"/>
    <w:rsid w:val="00E16AE2"/>
    <w:rsid w:val="00E250D3"/>
    <w:rsid w:val="00E2700A"/>
    <w:rsid w:val="00E30C2A"/>
    <w:rsid w:val="00E32DF9"/>
    <w:rsid w:val="00E35C33"/>
    <w:rsid w:val="00E42D00"/>
    <w:rsid w:val="00E44809"/>
    <w:rsid w:val="00E47708"/>
    <w:rsid w:val="00E54064"/>
    <w:rsid w:val="00E54078"/>
    <w:rsid w:val="00E55453"/>
    <w:rsid w:val="00E602E1"/>
    <w:rsid w:val="00E62CA6"/>
    <w:rsid w:val="00E62E32"/>
    <w:rsid w:val="00E64673"/>
    <w:rsid w:val="00E6534D"/>
    <w:rsid w:val="00E663F1"/>
    <w:rsid w:val="00E66B69"/>
    <w:rsid w:val="00E70EDC"/>
    <w:rsid w:val="00E70F1E"/>
    <w:rsid w:val="00E725DA"/>
    <w:rsid w:val="00E73ECB"/>
    <w:rsid w:val="00E755FD"/>
    <w:rsid w:val="00E75951"/>
    <w:rsid w:val="00E75F48"/>
    <w:rsid w:val="00E870FA"/>
    <w:rsid w:val="00E876A2"/>
    <w:rsid w:val="00E90A6B"/>
    <w:rsid w:val="00E93AB1"/>
    <w:rsid w:val="00E94FD3"/>
    <w:rsid w:val="00E95BAA"/>
    <w:rsid w:val="00EA11DF"/>
    <w:rsid w:val="00EA5C20"/>
    <w:rsid w:val="00EA7A9B"/>
    <w:rsid w:val="00EA7D1B"/>
    <w:rsid w:val="00EB251E"/>
    <w:rsid w:val="00EB7CBF"/>
    <w:rsid w:val="00EC0CD7"/>
    <w:rsid w:val="00EC18E8"/>
    <w:rsid w:val="00EC1B70"/>
    <w:rsid w:val="00EC21FB"/>
    <w:rsid w:val="00ED4282"/>
    <w:rsid w:val="00ED432B"/>
    <w:rsid w:val="00ED4F99"/>
    <w:rsid w:val="00ED5514"/>
    <w:rsid w:val="00EE14CA"/>
    <w:rsid w:val="00EE567E"/>
    <w:rsid w:val="00EF1CF4"/>
    <w:rsid w:val="00EF46DA"/>
    <w:rsid w:val="00F11F8A"/>
    <w:rsid w:val="00F13C17"/>
    <w:rsid w:val="00F16875"/>
    <w:rsid w:val="00F22131"/>
    <w:rsid w:val="00F2367D"/>
    <w:rsid w:val="00F25534"/>
    <w:rsid w:val="00F279A3"/>
    <w:rsid w:val="00F33008"/>
    <w:rsid w:val="00F35A1E"/>
    <w:rsid w:val="00F372A6"/>
    <w:rsid w:val="00F4049B"/>
    <w:rsid w:val="00F426A2"/>
    <w:rsid w:val="00F4385C"/>
    <w:rsid w:val="00F43DD1"/>
    <w:rsid w:val="00F51E4E"/>
    <w:rsid w:val="00F5433D"/>
    <w:rsid w:val="00F54B0C"/>
    <w:rsid w:val="00F55A61"/>
    <w:rsid w:val="00F6191D"/>
    <w:rsid w:val="00F63296"/>
    <w:rsid w:val="00F65B2C"/>
    <w:rsid w:val="00F70976"/>
    <w:rsid w:val="00F716C0"/>
    <w:rsid w:val="00F7308A"/>
    <w:rsid w:val="00F75C34"/>
    <w:rsid w:val="00F77299"/>
    <w:rsid w:val="00F77DC6"/>
    <w:rsid w:val="00F80B18"/>
    <w:rsid w:val="00F80DC1"/>
    <w:rsid w:val="00F80E7E"/>
    <w:rsid w:val="00F84F99"/>
    <w:rsid w:val="00F90C16"/>
    <w:rsid w:val="00FA04B5"/>
    <w:rsid w:val="00FA2B6F"/>
    <w:rsid w:val="00FA5881"/>
    <w:rsid w:val="00FA5E99"/>
    <w:rsid w:val="00FA7CBC"/>
    <w:rsid w:val="00FB1807"/>
    <w:rsid w:val="00FB2FFC"/>
    <w:rsid w:val="00FB5247"/>
    <w:rsid w:val="00FB5B87"/>
    <w:rsid w:val="00FB5F8E"/>
    <w:rsid w:val="00FB6052"/>
    <w:rsid w:val="00FB6EE3"/>
    <w:rsid w:val="00FB7161"/>
    <w:rsid w:val="00FC3407"/>
    <w:rsid w:val="00FC34CE"/>
    <w:rsid w:val="00FC489E"/>
    <w:rsid w:val="00FC58AC"/>
    <w:rsid w:val="00FC6139"/>
    <w:rsid w:val="00FC6861"/>
    <w:rsid w:val="00FC6E8A"/>
    <w:rsid w:val="00FD0D34"/>
    <w:rsid w:val="00FD394A"/>
    <w:rsid w:val="00FD4F5E"/>
    <w:rsid w:val="00FD51DA"/>
    <w:rsid w:val="00FD70BA"/>
    <w:rsid w:val="00FE0EA9"/>
    <w:rsid w:val="00FE2229"/>
    <w:rsid w:val="00FE625D"/>
    <w:rsid w:val="00FE6DC6"/>
    <w:rsid w:val="00FE7506"/>
    <w:rsid w:val="00FE7D1B"/>
    <w:rsid w:val="00FF0BF8"/>
    <w:rsid w:val="00FF1651"/>
    <w:rsid w:val="00FF45AA"/>
    <w:rsid w:val="00FF4B53"/>
    <w:rsid w:val="00FF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3F3987"/>
  <w15:docId w15:val="{BF66DC6C-0D37-CE45-9A6E-1CF274A93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B0F9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D58F7"/>
    <w:pPr>
      <w:keepNext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qFormat/>
    <w:rsid w:val="002D58F7"/>
    <w:pPr>
      <w:keepNext/>
      <w:outlineLvl w:val="1"/>
    </w:pPr>
    <w:rPr>
      <w:b/>
      <w:bCs/>
      <w:i/>
      <w:i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D58F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D58F7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2D58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waga2">
    <w:name w:val="uwaga2"/>
    <w:basedOn w:val="Domylnaczcionkaakapitu"/>
    <w:rsid w:val="00364469"/>
  </w:style>
  <w:style w:type="character" w:customStyle="1" w:styleId="bigwhite">
    <w:name w:val="bigwhite"/>
    <w:basedOn w:val="Domylnaczcionkaakapitu"/>
    <w:rsid w:val="00AF5B82"/>
  </w:style>
  <w:style w:type="paragraph" w:styleId="Tekstprzypisukocowego">
    <w:name w:val="endnote text"/>
    <w:basedOn w:val="Normalny"/>
    <w:link w:val="TekstprzypisukocowegoZnak"/>
    <w:rsid w:val="00001B9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01B9B"/>
  </w:style>
  <w:style w:type="character" w:styleId="Odwoanieprzypisukocowego">
    <w:name w:val="endnote reference"/>
    <w:rsid w:val="00001B9B"/>
    <w:rPr>
      <w:vertAlign w:val="superscript"/>
    </w:rPr>
  </w:style>
  <w:style w:type="character" w:styleId="Hipercze">
    <w:name w:val="Hyperlink"/>
    <w:uiPriority w:val="99"/>
    <w:unhideWhenUsed/>
    <w:rsid w:val="00AB136B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1E00F2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E00F2"/>
    <w:rPr>
      <w:rFonts w:ascii="Tahoma" w:hAnsi="Tahoma" w:cs="Tahoma"/>
      <w:sz w:val="16"/>
      <w:szCs w:val="16"/>
    </w:rPr>
  </w:style>
  <w:style w:type="paragraph" w:customStyle="1" w:styleId="Jasnasiatkaakcent31">
    <w:name w:val="Jasna siatka — akcent 31"/>
    <w:basedOn w:val="Normalny"/>
    <w:uiPriority w:val="34"/>
    <w:qFormat/>
    <w:rsid w:val="001E00F2"/>
    <w:pPr>
      <w:ind w:left="720"/>
      <w:contextualSpacing/>
    </w:pPr>
  </w:style>
  <w:style w:type="character" w:styleId="Pogrubienie">
    <w:name w:val="Strong"/>
    <w:uiPriority w:val="22"/>
    <w:qFormat/>
    <w:rsid w:val="00A060F7"/>
    <w:rPr>
      <w:b/>
      <w:bCs/>
    </w:rPr>
  </w:style>
  <w:style w:type="paragraph" w:styleId="NormalnyWeb">
    <w:name w:val="Normal (Web)"/>
    <w:basedOn w:val="Normalny"/>
    <w:uiPriority w:val="99"/>
    <w:unhideWhenUsed/>
    <w:rsid w:val="00B84261"/>
    <w:pPr>
      <w:spacing w:before="100" w:beforeAutospacing="1" w:after="119"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74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274BF3"/>
    <w:rPr>
      <w:rFonts w:ascii="Courier New" w:hAnsi="Courier New" w:cs="Courier New"/>
    </w:rPr>
  </w:style>
  <w:style w:type="character" w:styleId="Odwoaniedokomentarza">
    <w:name w:val="annotation reference"/>
    <w:rsid w:val="00B6761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676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6761E"/>
  </w:style>
  <w:style w:type="paragraph" w:styleId="Tematkomentarza">
    <w:name w:val="annotation subject"/>
    <w:basedOn w:val="Tekstkomentarza"/>
    <w:next w:val="Tekstkomentarza"/>
    <w:link w:val="TematkomentarzaZnak"/>
    <w:rsid w:val="00B6761E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6761E"/>
    <w:rPr>
      <w:b/>
      <w:bCs/>
    </w:rPr>
  </w:style>
  <w:style w:type="paragraph" w:customStyle="1" w:styleId="Jasnalistaakcent31">
    <w:name w:val="Jasna lista — akcent 31"/>
    <w:hidden/>
    <w:uiPriority w:val="99"/>
    <w:semiHidden/>
    <w:rsid w:val="00B6761E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C27F3E"/>
    <w:pPr>
      <w:suppressAutoHyphens/>
      <w:jc w:val="center"/>
    </w:pPr>
    <w:rPr>
      <w:b/>
      <w:bCs/>
      <w:lang w:eastAsia="ar-SA"/>
    </w:rPr>
  </w:style>
  <w:style w:type="character" w:customStyle="1" w:styleId="TekstpodstawowyZnak">
    <w:name w:val="Tekst podstawowy Znak"/>
    <w:link w:val="Tekstpodstawowy"/>
    <w:rsid w:val="00C27F3E"/>
    <w:rPr>
      <w:b/>
      <w:bCs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C27F3E"/>
    <w:pPr>
      <w:suppressAutoHyphens/>
      <w:jc w:val="center"/>
    </w:pPr>
    <w:rPr>
      <w:b/>
      <w:bCs/>
      <w:lang w:eastAsia="ar-SA"/>
    </w:rPr>
  </w:style>
  <w:style w:type="character" w:customStyle="1" w:styleId="TytuZnak">
    <w:name w:val="Tytuł Znak"/>
    <w:link w:val="Tytu"/>
    <w:rsid w:val="00C27F3E"/>
    <w:rPr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C27F3E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C27F3E"/>
    <w:rPr>
      <w:rFonts w:ascii="Cambria" w:eastAsia="Times New Roman" w:hAnsi="Cambria" w:cs="Times New Roman"/>
      <w:sz w:val="24"/>
      <w:szCs w:val="24"/>
    </w:rPr>
  </w:style>
  <w:style w:type="paragraph" w:customStyle="1" w:styleId="redniasiatka2akcent11">
    <w:name w:val="Średnia siatka 2 — akcent 11"/>
    <w:uiPriority w:val="1"/>
    <w:qFormat/>
    <w:rsid w:val="00CD0F77"/>
    <w:rPr>
      <w:rFonts w:ascii="Calibri" w:eastAsia="Calibri" w:hAnsi="Calibri"/>
      <w:sz w:val="22"/>
      <w:szCs w:val="22"/>
      <w:lang w:eastAsia="en-US"/>
    </w:rPr>
  </w:style>
  <w:style w:type="paragraph" w:customStyle="1" w:styleId="redniecieniowanie1akcent11">
    <w:name w:val="Średnie cieniowanie 1 — akcent 11"/>
    <w:uiPriority w:val="1"/>
    <w:qFormat/>
    <w:rsid w:val="00190D39"/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66616F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661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UyteHipercze">
    <w:name w:val="FollowedHyperlink"/>
    <w:basedOn w:val="Domylnaczcionkaakapitu"/>
    <w:semiHidden/>
    <w:unhideWhenUsed/>
    <w:rsid w:val="00780E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0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8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3801</Words>
  <Characters>22811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NIL</Company>
  <LinksUpToDate>false</LinksUpToDate>
  <CharactersWithSpaces>26559</CharactersWithSpaces>
  <SharedDoc>false</SharedDoc>
  <HLinks>
    <vt:vector size="6" baseType="variant">
      <vt:variant>
        <vt:i4>2687102</vt:i4>
      </vt:variant>
      <vt:variant>
        <vt:i4>0</vt:i4>
      </vt:variant>
      <vt:variant>
        <vt:i4>0</vt:i4>
      </vt:variant>
      <vt:variant>
        <vt:i4>5</vt:i4>
      </vt:variant>
      <vt:variant>
        <vt:lpwstr>http://www.nil.org.pl/struktura-nil/naczelny-rzecznik-odpowiedzialnosci-zawodowej/sprawozdania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Kędzierski</dc:creator>
  <cp:lastModifiedBy>Microsoft Office User</cp:lastModifiedBy>
  <cp:revision>2</cp:revision>
  <cp:lastPrinted>2019-01-07T08:55:00Z</cp:lastPrinted>
  <dcterms:created xsi:type="dcterms:W3CDTF">2020-02-17T14:48:00Z</dcterms:created>
  <dcterms:modified xsi:type="dcterms:W3CDTF">2020-02-17T14:48:00Z</dcterms:modified>
</cp:coreProperties>
</file>