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419" w:type="dxa"/>
        <w:tblInd w:w="-1026" w:type="dxa"/>
        <w:tblLook w:val="04A0" w:firstRow="1" w:lastRow="0" w:firstColumn="1" w:lastColumn="0" w:noHBand="0" w:noVBand="1"/>
      </w:tblPr>
      <w:tblGrid>
        <w:gridCol w:w="609"/>
        <w:gridCol w:w="1854"/>
        <w:gridCol w:w="1129"/>
        <w:gridCol w:w="824"/>
        <w:gridCol w:w="958"/>
        <w:gridCol w:w="1139"/>
        <w:gridCol w:w="1326"/>
        <w:gridCol w:w="1326"/>
        <w:gridCol w:w="956"/>
        <w:gridCol w:w="680"/>
        <w:gridCol w:w="1138"/>
        <w:gridCol w:w="967"/>
        <w:gridCol w:w="846"/>
        <w:gridCol w:w="967"/>
        <w:gridCol w:w="846"/>
        <w:gridCol w:w="854"/>
      </w:tblGrid>
      <w:tr w:rsidR="00D45992" w:rsidTr="007B3D60">
        <w:tc>
          <w:tcPr>
            <w:tcW w:w="609" w:type="dxa"/>
          </w:tcPr>
          <w:p w:rsidR="00AC2082" w:rsidRPr="00C72B72" w:rsidRDefault="00AC2082" w:rsidP="00657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854" w:type="dxa"/>
          </w:tcPr>
          <w:p w:rsidR="00AC2082" w:rsidRPr="00FB22B1" w:rsidRDefault="00AC2082" w:rsidP="006578FF">
            <w:pPr>
              <w:jc w:val="center"/>
              <w:rPr>
                <w:b/>
                <w:sz w:val="24"/>
                <w:szCs w:val="24"/>
              </w:rPr>
            </w:pPr>
            <w:r w:rsidRPr="00FB22B1">
              <w:rPr>
                <w:b/>
                <w:sz w:val="24"/>
                <w:szCs w:val="24"/>
              </w:rPr>
              <w:t>Skargi dotyczą</w:t>
            </w:r>
          </w:p>
        </w:tc>
        <w:tc>
          <w:tcPr>
            <w:tcW w:w="1129" w:type="dxa"/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spraw, które pozostały z okresu poprzedniego</w:t>
            </w:r>
          </w:p>
        </w:tc>
        <w:tc>
          <w:tcPr>
            <w:tcW w:w="824" w:type="dxa"/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 nowych, które wpłynęły</w:t>
            </w:r>
          </w:p>
        </w:tc>
        <w:tc>
          <w:tcPr>
            <w:tcW w:w="958" w:type="dxa"/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 wszczętych</w:t>
            </w:r>
          </w:p>
        </w:tc>
        <w:tc>
          <w:tcPr>
            <w:tcW w:w="1139" w:type="dxa"/>
          </w:tcPr>
          <w:p w:rsidR="009A3EC5" w:rsidRDefault="009A3EC5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spraw zakończonych</w:t>
            </w:r>
          </w:p>
          <w:p w:rsidR="00AC2082" w:rsidRPr="00AC2082" w:rsidRDefault="009A3EC5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(razem)</w:t>
            </w:r>
          </w:p>
        </w:tc>
        <w:tc>
          <w:tcPr>
            <w:tcW w:w="1326" w:type="dxa"/>
            <w:tcBorders>
              <w:right w:val="nil"/>
            </w:tcBorders>
          </w:tcPr>
          <w:p w:rsidR="00AC2082" w:rsidRPr="00AC2082" w:rsidRDefault="009A3EC5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tym: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nil"/>
              <w:right w:val="nil"/>
            </w:tcBorders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zażaleń rozpoznanych przez OSL</w:t>
            </w:r>
          </w:p>
          <w:p w:rsidR="009A3EC5" w:rsidRPr="00AC2082" w:rsidRDefault="009A3EC5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(razem)</w:t>
            </w:r>
          </w:p>
        </w:tc>
        <w:tc>
          <w:tcPr>
            <w:tcW w:w="1813" w:type="dxa"/>
            <w:gridSpan w:val="2"/>
            <w:tcBorders>
              <w:right w:val="nil"/>
            </w:tcBorders>
          </w:tcPr>
          <w:p w:rsidR="00AC2082" w:rsidRPr="00AC2082" w:rsidRDefault="009A3EC5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tym: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AC2082" w:rsidRPr="00AC2082" w:rsidRDefault="00AC2082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spraw, które pozostały na okres następny</w:t>
            </w:r>
          </w:p>
        </w:tc>
      </w:tr>
      <w:tr w:rsidR="006578FF" w:rsidTr="007B3D60">
        <w:trPr>
          <w:trHeight w:val="885"/>
        </w:trPr>
        <w:tc>
          <w:tcPr>
            <w:tcW w:w="609" w:type="dxa"/>
            <w:vMerge w:val="restart"/>
          </w:tcPr>
          <w:p w:rsidR="006578FF" w:rsidRPr="00C72B72" w:rsidRDefault="006578FF">
            <w:pPr>
              <w:rPr>
                <w:sz w:val="48"/>
                <w:szCs w:val="48"/>
              </w:rPr>
            </w:pPr>
          </w:p>
        </w:tc>
        <w:tc>
          <w:tcPr>
            <w:tcW w:w="1854" w:type="dxa"/>
            <w:vMerge w:val="restart"/>
          </w:tcPr>
          <w:p w:rsidR="006578FF" w:rsidRPr="00FB22B1" w:rsidRDefault="006578FF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vMerge w:val="restart"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  <w:vMerge w:val="restart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Postanowieniem o odmowie wszczęcia postepowania wyjaśniającego</w:t>
            </w:r>
          </w:p>
        </w:tc>
        <w:tc>
          <w:tcPr>
            <w:tcW w:w="1326" w:type="dxa"/>
            <w:vMerge w:val="restart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Postanowieniem o umorzeniu postępowania wyjaśniającego</w:t>
            </w:r>
          </w:p>
        </w:tc>
        <w:tc>
          <w:tcPr>
            <w:tcW w:w="956" w:type="dxa"/>
            <w:vMerge w:val="restart"/>
          </w:tcPr>
          <w:p w:rsidR="006578FF" w:rsidRPr="009A3EC5" w:rsidRDefault="009A3EC5" w:rsidP="006578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Wnioskiem</w:t>
            </w:r>
            <w:r w:rsidR="006578FF" w:rsidRPr="009A3EC5">
              <w:rPr>
                <w:b/>
                <w:i/>
                <w:sz w:val="16"/>
                <w:szCs w:val="16"/>
              </w:rPr>
              <w:t xml:space="preserve"> o ukaranie</w:t>
            </w:r>
          </w:p>
        </w:tc>
        <w:tc>
          <w:tcPr>
            <w:tcW w:w="680" w:type="dxa"/>
            <w:vMerge w:val="restart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W inny sposób</w:t>
            </w:r>
          </w:p>
        </w:tc>
        <w:tc>
          <w:tcPr>
            <w:tcW w:w="1138" w:type="dxa"/>
            <w:vMerge w:val="restart"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813" w:type="dxa"/>
            <w:gridSpan w:val="2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Na odmowę wszczęcia postępowania wyjaśniającego</w:t>
            </w:r>
          </w:p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13" w:type="dxa"/>
            <w:gridSpan w:val="2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Na umorzenie postępowania wyjaśniającego</w:t>
            </w:r>
          </w:p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6578FF" w:rsidRPr="00AC2082" w:rsidRDefault="006578FF" w:rsidP="00AC2082">
            <w:pPr>
              <w:ind w:left="513" w:right="-738"/>
              <w:rPr>
                <w:b/>
                <w:sz w:val="16"/>
                <w:szCs w:val="16"/>
              </w:rPr>
            </w:pPr>
          </w:p>
        </w:tc>
      </w:tr>
      <w:tr w:rsidR="006578FF" w:rsidTr="007B3D60">
        <w:trPr>
          <w:trHeight w:val="285"/>
        </w:trPr>
        <w:tc>
          <w:tcPr>
            <w:tcW w:w="609" w:type="dxa"/>
            <w:vMerge/>
          </w:tcPr>
          <w:p w:rsidR="006578FF" w:rsidRPr="00C72B72" w:rsidRDefault="006578FF">
            <w:pPr>
              <w:rPr>
                <w:sz w:val="48"/>
                <w:szCs w:val="48"/>
              </w:rPr>
            </w:pPr>
          </w:p>
        </w:tc>
        <w:tc>
          <w:tcPr>
            <w:tcW w:w="1854" w:type="dxa"/>
            <w:vMerge/>
          </w:tcPr>
          <w:p w:rsidR="006578FF" w:rsidRPr="00FB22B1" w:rsidRDefault="006578FF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6578FF" w:rsidRPr="00AC2082" w:rsidRDefault="0065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utrzymanie</w:t>
            </w:r>
          </w:p>
        </w:tc>
        <w:tc>
          <w:tcPr>
            <w:tcW w:w="846" w:type="dxa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uchylenie</w:t>
            </w:r>
          </w:p>
        </w:tc>
        <w:tc>
          <w:tcPr>
            <w:tcW w:w="967" w:type="dxa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utrzymanie</w:t>
            </w:r>
          </w:p>
        </w:tc>
        <w:tc>
          <w:tcPr>
            <w:tcW w:w="846" w:type="dxa"/>
          </w:tcPr>
          <w:p w:rsidR="006578FF" w:rsidRPr="009A3EC5" w:rsidRDefault="006578FF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uchylenie</w:t>
            </w:r>
          </w:p>
        </w:tc>
        <w:tc>
          <w:tcPr>
            <w:tcW w:w="854" w:type="dxa"/>
            <w:vMerge/>
          </w:tcPr>
          <w:p w:rsidR="006578FF" w:rsidRPr="00AC2082" w:rsidRDefault="006578FF" w:rsidP="00AC2082">
            <w:pPr>
              <w:ind w:left="513" w:right="-738"/>
              <w:rPr>
                <w:b/>
                <w:sz w:val="16"/>
                <w:szCs w:val="16"/>
              </w:rPr>
            </w:pPr>
          </w:p>
        </w:tc>
      </w:tr>
      <w:tr w:rsidR="006578FF" w:rsidTr="007B3D60">
        <w:tc>
          <w:tcPr>
            <w:tcW w:w="609" w:type="dxa"/>
          </w:tcPr>
          <w:p w:rsidR="006578FF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1</w:t>
            </w:r>
          </w:p>
        </w:tc>
        <w:tc>
          <w:tcPr>
            <w:tcW w:w="1854" w:type="dxa"/>
          </w:tcPr>
          <w:p w:rsidR="006578FF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Anestezjologia i I</w:t>
            </w:r>
            <w:r w:rsidR="0070208B" w:rsidRPr="00FB22B1">
              <w:rPr>
                <w:b/>
                <w:sz w:val="24"/>
                <w:szCs w:val="24"/>
              </w:rPr>
              <w:t>ntensy</w:t>
            </w:r>
            <w:r>
              <w:rPr>
                <w:b/>
                <w:sz w:val="24"/>
                <w:szCs w:val="24"/>
              </w:rPr>
              <w:t>wna Terapia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7B3D60">
        <w:tc>
          <w:tcPr>
            <w:tcW w:w="609" w:type="dxa"/>
          </w:tcPr>
          <w:p w:rsidR="006578FF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2</w:t>
            </w:r>
          </w:p>
        </w:tc>
        <w:tc>
          <w:tcPr>
            <w:tcW w:w="1854" w:type="dxa"/>
          </w:tcPr>
          <w:p w:rsidR="006578FF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Chirurgia Ogólna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7B3D60">
        <w:tc>
          <w:tcPr>
            <w:tcW w:w="609" w:type="dxa"/>
          </w:tcPr>
          <w:p w:rsidR="006578FF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3</w:t>
            </w:r>
          </w:p>
        </w:tc>
        <w:tc>
          <w:tcPr>
            <w:tcW w:w="1854" w:type="dxa"/>
          </w:tcPr>
          <w:p w:rsidR="006578FF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Chirurgia dziecięca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7B3D60">
        <w:tc>
          <w:tcPr>
            <w:tcW w:w="609" w:type="dxa"/>
          </w:tcPr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4</w:t>
            </w:r>
          </w:p>
        </w:tc>
        <w:tc>
          <w:tcPr>
            <w:tcW w:w="1854" w:type="dxa"/>
          </w:tcPr>
          <w:p w:rsidR="006578FF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Chirurgia plastyczna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7B3D60">
        <w:tc>
          <w:tcPr>
            <w:tcW w:w="609" w:type="dxa"/>
          </w:tcPr>
          <w:p w:rsidR="006578FF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5</w:t>
            </w:r>
          </w:p>
        </w:tc>
        <w:tc>
          <w:tcPr>
            <w:tcW w:w="1854" w:type="dxa"/>
          </w:tcPr>
          <w:p w:rsidR="006578FF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Choroby wewnętrzne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7B3D60">
        <w:tc>
          <w:tcPr>
            <w:tcW w:w="609" w:type="dxa"/>
          </w:tcPr>
          <w:p w:rsidR="006578FF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6</w:t>
            </w:r>
          </w:p>
        </w:tc>
        <w:tc>
          <w:tcPr>
            <w:tcW w:w="1854" w:type="dxa"/>
          </w:tcPr>
          <w:p w:rsidR="006578FF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Ginekologia</w:t>
            </w:r>
          </w:p>
          <w:p w:rsidR="00FB22B1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7B3D60">
        <w:tc>
          <w:tcPr>
            <w:tcW w:w="609" w:type="dxa"/>
          </w:tcPr>
          <w:p w:rsidR="006578FF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ind w:firstLine="41"/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7</w:t>
            </w:r>
          </w:p>
        </w:tc>
        <w:tc>
          <w:tcPr>
            <w:tcW w:w="1854" w:type="dxa"/>
          </w:tcPr>
          <w:p w:rsidR="006578FF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Kardiologia (dorośli i dzieci)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7B3D60">
        <w:tc>
          <w:tcPr>
            <w:tcW w:w="609" w:type="dxa"/>
          </w:tcPr>
          <w:p w:rsidR="006578FF" w:rsidRDefault="006578FF" w:rsidP="00D45992">
            <w:pPr>
              <w:jc w:val="center"/>
              <w:rPr>
                <w:sz w:val="16"/>
                <w:szCs w:val="16"/>
              </w:rPr>
            </w:pPr>
          </w:p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8</w:t>
            </w:r>
          </w:p>
        </w:tc>
        <w:tc>
          <w:tcPr>
            <w:tcW w:w="1854" w:type="dxa"/>
          </w:tcPr>
          <w:p w:rsidR="006578FF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Laryngologia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7B3D60">
        <w:tc>
          <w:tcPr>
            <w:tcW w:w="609" w:type="dxa"/>
          </w:tcPr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 w:rsidRPr="00D45992">
              <w:rPr>
                <w:sz w:val="16"/>
                <w:szCs w:val="16"/>
              </w:rPr>
              <w:t>9</w:t>
            </w:r>
          </w:p>
        </w:tc>
        <w:tc>
          <w:tcPr>
            <w:tcW w:w="1854" w:type="dxa"/>
          </w:tcPr>
          <w:p w:rsidR="006578FF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Medycyna pracy</w:t>
            </w:r>
          </w:p>
          <w:p w:rsidR="00FB22B1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7B3D60">
        <w:tc>
          <w:tcPr>
            <w:tcW w:w="609" w:type="dxa"/>
          </w:tcPr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54" w:type="dxa"/>
          </w:tcPr>
          <w:p w:rsidR="006578FF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Medycyna ratunkowa (w tym transport)</w:t>
            </w: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DA6B3A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54" w:type="dxa"/>
          </w:tcPr>
          <w:p w:rsidR="00DA6B3A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Neonatologia</w:t>
            </w:r>
          </w:p>
          <w:p w:rsidR="00FB22B1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DA6B3A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54" w:type="dxa"/>
          </w:tcPr>
          <w:p w:rsidR="00DA6B3A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Neurologia</w:t>
            </w:r>
          </w:p>
          <w:p w:rsidR="00FB22B1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DA6B3A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54" w:type="dxa"/>
          </w:tcPr>
          <w:p w:rsidR="00DA6B3A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Okulistyka</w:t>
            </w:r>
          </w:p>
          <w:p w:rsidR="00FB22B1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DA6B3A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54" w:type="dxa"/>
          </w:tcPr>
          <w:p w:rsidR="00DA6B3A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Onkologia dorosłych i dzieci</w:t>
            </w: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FB22B1" w:rsidTr="007B3D60">
        <w:tc>
          <w:tcPr>
            <w:tcW w:w="609" w:type="dxa"/>
          </w:tcPr>
          <w:p w:rsidR="00FB22B1" w:rsidRDefault="00FB22B1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54" w:type="dxa"/>
          </w:tcPr>
          <w:p w:rsid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Patomorfologia</w:t>
            </w:r>
          </w:p>
          <w:p w:rsid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FB22B1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54" w:type="dxa"/>
          </w:tcPr>
          <w:p w:rsidR="00DA6B3A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Pediatria</w:t>
            </w:r>
          </w:p>
          <w:p w:rsidR="00FB22B1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FB22B1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54" w:type="dxa"/>
          </w:tcPr>
          <w:p w:rsidR="00DA6B3A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Położnictwo</w:t>
            </w:r>
          </w:p>
          <w:p w:rsidR="00FB22B1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FB22B1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DA6B3A">
              <w:rPr>
                <w:sz w:val="16"/>
                <w:szCs w:val="16"/>
              </w:rPr>
              <w:t>.</w:t>
            </w:r>
          </w:p>
        </w:tc>
        <w:tc>
          <w:tcPr>
            <w:tcW w:w="1854" w:type="dxa"/>
          </w:tcPr>
          <w:p w:rsidR="00DA6B3A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Psychiatria dorosłych i dzieci</w:t>
            </w: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FB22B1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A6B3A">
              <w:rPr>
                <w:sz w:val="16"/>
                <w:szCs w:val="16"/>
              </w:rPr>
              <w:t>.</w:t>
            </w:r>
          </w:p>
        </w:tc>
        <w:tc>
          <w:tcPr>
            <w:tcW w:w="1854" w:type="dxa"/>
          </w:tcPr>
          <w:p w:rsidR="00DA6B3A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Traumatologia i ortopedia</w:t>
            </w: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FB22B1" w:rsidTr="007B3D60">
        <w:tc>
          <w:tcPr>
            <w:tcW w:w="609" w:type="dxa"/>
          </w:tcPr>
          <w:p w:rsidR="00FB22B1" w:rsidRDefault="00FB22B1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54" w:type="dxa"/>
          </w:tcPr>
          <w:p w:rsid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Traumatologia i ortopedia dziecięca</w:t>
            </w:r>
          </w:p>
        </w:tc>
        <w:tc>
          <w:tcPr>
            <w:tcW w:w="1129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B22B1" w:rsidRPr="00C72B72" w:rsidRDefault="00FB22B1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FB22B1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54" w:type="dxa"/>
          </w:tcPr>
          <w:p w:rsidR="00DA6B3A" w:rsidRPr="00FB22B1" w:rsidRDefault="00DA6B3A" w:rsidP="006578FF">
            <w:pPr>
              <w:jc w:val="center"/>
              <w:rPr>
                <w:b/>
                <w:sz w:val="24"/>
                <w:szCs w:val="24"/>
              </w:rPr>
            </w:pPr>
            <w:r w:rsidRPr="00FB22B1">
              <w:rPr>
                <w:b/>
                <w:sz w:val="24"/>
                <w:szCs w:val="24"/>
              </w:rPr>
              <w:t>Stomatologia w tym:</w:t>
            </w: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DA6B3A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DA6B3A" w:rsidRPr="00FB22B1" w:rsidRDefault="00DA6B3A" w:rsidP="006578FF">
            <w:pPr>
              <w:jc w:val="center"/>
              <w:rPr>
                <w:b/>
                <w:sz w:val="24"/>
                <w:szCs w:val="24"/>
              </w:rPr>
            </w:pPr>
            <w:r w:rsidRPr="00FB22B1">
              <w:rPr>
                <w:b/>
                <w:sz w:val="24"/>
                <w:szCs w:val="24"/>
              </w:rPr>
              <w:t>- zachowawcza (dzieci i dorośli)</w:t>
            </w: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DA6B3A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DA6B3A" w:rsidRPr="00FB22B1" w:rsidRDefault="00DA6B3A" w:rsidP="006578FF">
            <w:pPr>
              <w:jc w:val="center"/>
              <w:rPr>
                <w:b/>
                <w:sz w:val="24"/>
                <w:szCs w:val="24"/>
              </w:rPr>
            </w:pPr>
            <w:r w:rsidRPr="00FB22B1">
              <w:rPr>
                <w:b/>
                <w:sz w:val="24"/>
                <w:szCs w:val="24"/>
              </w:rPr>
              <w:t>- chirurgia stomatologiczna (dzieci i dorośli)</w:t>
            </w: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DA6B3A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DA6B3A" w:rsidRPr="00FB22B1" w:rsidRDefault="00DA6B3A" w:rsidP="006578FF">
            <w:pPr>
              <w:jc w:val="center"/>
              <w:rPr>
                <w:b/>
                <w:sz w:val="24"/>
                <w:szCs w:val="24"/>
              </w:rPr>
            </w:pPr>
            <w:r w:rsidRPr="00FB22B1">
              <w:rPr>
                <w:b/>
                <w:sz w:val="24"/>
                <w:szCs w:val="24"/>
              </w:rPr>
              <w:t>- protetyka</w:t>
            </w: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DA6B3A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DA6B3A" w:rsidRPr="00FB22B1" w:rsidRDefault="00DA6B3A" w:rsidP="006578FF">
            <w:pPr>
              <w:jc w:val="center"/>
              <w:rPr>
                <w:b/>
                <w:sz w:val="24"/>
                <w:szCs w:val="24"/>
              </w:rPr>
            </w:pPr>
            <w:r w:rsidRPr="00FB22B1">
              <w:rPr>
                <w:b/>
                <w:sz w:val="24"/>
                <w:szCs w:val="24"/>
              </w:rPr>
              <w:t>- ortodoncja</w:t>
            </w: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FB22B1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54" w:type="dxa"/>
          </w:tcPr>
          <w:p w:rsidR="00DA6B3A" w:rsidRPr="00FB22B1" w:rsidRDefault="00DA6B3A" w:rsidP="006578FF">
            <w:pPr>
              <w:jc w:val="center"/>
              <w:rPr>
                <w:b/>
                <w:sz w:val="24"/>
                <w:szCs w:val="24"/>
              </w:rPr>
            </w:pPr>
            <w:r w:rsidRPr="00FB22B1">
              <w:rPr>
                <w:b/>
                <w:sz w:val="24"/>
                <w:szCs w:val="24"/>
              </w:rPr>
              <w:t xml:space="preserve"> Biegli sądowi, orzecznicy ZUS</w:t>
            </w: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DA6B3A" w:rsidTr="007B3D60">
        <w:tc>
          <w:tcPr>
            <w:tcW w:w="609" w:type="dxa"/>
          </w:tcPr>
          <w:p w:rsidR="00DA6B3A" w:rsidRDefault="00FB22B1" w:rsidP="00D4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1854" w:type="dxa"/>
          </w:tcPr>
          <w:p w:rsidR="00DA6B3A" w:rsidRPr="00FB22B1" w:rsidRDefault="00FB22B1" w:rsidP="0065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</w:t>
            </w:r>
          </w:p>
        </w:tc>
        <w:tc>
          <w:tcPr>
            <w:tcW w:w="112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A6B3A" w:rsidRPr="00C72B72" w:rsidRDefault="00DA6B3A">
            <w:pPr>
              <w:rPr>
                <w:sz w:val="20"/>
                <w:szCs w:val="20"/>
              </w:rPr>
            </w:pPr>
          </w:p>
        </w:tc>
      </w:tr>
      <w:tr w:rsidR="006578FF" w:rsidTr="007B3D60">
        <w:tc>
          <w:tcPr>
            <w:tcW w:w="609" w:type="dxa"/>
          </w:tcPr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4C6944" w:rsidRPr="00AC2082" w:rsidRDefault="004C6944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  <w:tr w:rsidR="006578FF" w:rsidTr="007B3D60">
        <w:tc>
          <w:tcPr>
            <w:tcW w:w="609" w:type="dxa"/>
          </w:tcPr>
          <w:p w:rsidR="006578FF" w:rsidRPr="00D45992" w:rsidRDefault="006578FF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6578FF" w:rsidRPr="004C6944" w:rsidRDefault="006578FF" w:rsidP="006578FF">
            <w:pPr>
              <w:jc w:val="center"/>
              <w:rPr>
                <w:b/>
                <w:sz w:val="28"/>
                <w:szCs w:val="28"/>
              </w:rPr>
            </w:pPr>
            <w:r w:rsidRPr="004C6944">
              <w:rPr>
                <w:b/>
                <w:sz w:val="28"/>
                <w:szCs w:val="28"/>
              </w:rPr>
              <w:t>RAZEM</w:t>
            </w:r>
          </w:p>
          <w:p w:rsidR="004C6944" w:rsidRPr="00AC2082" w:rsidRDefault="004C6944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578FF" w:rsidRPr="00C72B72" w:rsidRDefault="006578FF">
            <w:pPr>
              <w:rPr>
                <w:sz w:val="20"/>
                <w:szCs w:val="20"/>
              </w:rPr>
            </w:pPr>
          </w:p>
        </w:tc>
      </w:tr>
    </w:tbl>
    <w:p w:rsidR="00A7467F" w:rsidRDefault="00A7467F" w:rsidP="00EB3777">
      <w:pPr>
        <w:pStyle w:val="Bezodstpw"/>
      </w:pPr>
    </w:p>
    <w:sectPr w:rsidR="00A7467F" w:rsidSect="007B3D6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B3" w:rsidRDefault="001830B3" w:rsidP="007A1445">
      <w:pPr>
        <w:spacing w:after="0" w:line="240" w:lineRule="auto"/>
      </w:pPr>
      <w:r>
        <w:separator/>
      </w:r>
    </w:p>
  </w:endnote>
  <w:endnote w:type="continuationSeparator" w:id="0">
    <w:p w:rsidR="001830B3" w:rsidRDefault="001830B3" w:rsidP="007A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B3" w:rsidRDefault="001830B3" w:rsidP="007A1445">
      <w:pPr>
        <w:spacing w:after="0" w:line="240" w:lineRule="auto"/>
      </w:pPr>
      <w:r>
        <w:separator/>
      </w:r>
    </w:p>
  </w:footnote>
  <w:footnote w:type="continuationSeparator" w:id="0">
    <w:p w:rsidR="001830B3" w:rsidRDefault="001830B3" w:rsidP="007A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54101"/>
    <w:multiLevelType w:val="hybridMultilevel"/>
    <w:tmpl w:val="9C68C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E1339"/>
    <w:multiLevelType w:val="hybridMultilevel"/>
    <w:tmpl w:val="2C02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72"/>
    <w:rsid w:val="00000E9F"/>
    <w:rsid w:val="000A219F"/>
    <w:rsid w:val="000C3B8A"/>
    <w:rsid w:val="001830B3"/>
    <w:rsid w:val="003C5C39"/>
    <w:rsid w:val="00451ECA"/>
    <w:rsid w:val="004C6944"/>
    <w:rsid w:val="006578FF"/>
    <w:rsid w:val="0070208B"/>
    <w:rsid w:val="007A1445"/>
    <w:rsid w:val="007B3D60"/>
    <w:rsid w:val="00822CA3"/>
    <w:rsid w:val="009A3EC5"/>
    <w:rsid w:val="00A7467F"/>
    <w:rsid w:val="00AC2082"/>
    <w:rsid w:val="00C72B72"/>
    <w:rsid w:val="00D45992"/>
    <w:rsid w:val="00DA6B3A"/>
    <w:rsid w:val="00EA445E"/>
    <w:rsid w:val="00EB3777"/>
    <w:rsid w:val="00EB39E9"/>
    <w:rsid w:val="00F64621"/>
    <w:rsid w:val="00F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2082"/>
    <w:pPr>
      <w:ind w:left="720"/>
      <w:contextualSpacing/>
    </w:pPr>
  </w:style>
  <w:style w:type="paragraph" w:styleId="Bezodstpw">
    <w:name w:val="No Spacing"/>
    <w:uiPriority w:val="1"/>
    <w:qFormat/>
    <w:rsid w:val="00EB37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445"/>
  </w:style>
  <w:style w:type="paragraph" w:styleId="Stopka">
    <w:name w:val="footer"/>
    <w:basedOn w:val="Normalny"/>
    <w:link w:val="StopkaZnak"/>
    <w:uiPriority w:val="99"/>
    <w:unhideWhenUsed/>
    <w:rsid w:val="007A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2082"/>
    <w:pPr>
      <w:ind w:left="720"/>
      <w:contextualSpacing/>
    </w:pPr>
  </w:style>
  <w:style w:type="paragraph" w:styleId="Bezodstpw">
    <w:name w:val="No Spacing"/>
    <w:uiPriority w:val="1"/>
    <w:qFormat/>
    <w:rsid w:val="00EB37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445"/>
  </w:style>
  <w:style w:type="paragraph" w:styleId="Stopka">
    <w:name w:val="footer"/>
    <w:basedOn w:val="Normalny"/>
    <w:link w:val="StopkaZnak"/>
    <w:uiPriority w:val="99"/>
    <w:unhideWhenUsed/>
    <w:rsid w:val="007A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9FFD-5AAB-460D-8FFC-7003237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5</cp:revision>
  <cp:lastPrinted>2017-02-03T08:52:00Z</cp:lastPrinted>
  <dcterms:created xsi:type="dcterms:W3CDTF">2017-02-01T14:04:00Z</dcterms:created>
  <dcterms:modified xsi:type="dcterms:W3CDTF">2017-02-03T08:53:00Z</dcterms:modified>
</cp:coreProperties>
</file>