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72" w:rsidRPr="004A5B9D" w:rsidRDefault="004A5B9D" w:rsidP="004A5B9D">
      <w:pPr>
        <w:jc w:val="center"/>
        <w:rPr>
          <w:b/>
          <w:sz w:val="24"/>
          <w:szCs w:val="24"/>
        </w:rPr>
      </w:pPr>
      <w:r w:rsidRPr="004A5B9D">
        <w:rPr>
          <w:b/>
          <w:sz w:val="24"/>
          <w:szCs w:val="24"/>
        </w:rPr>
        <w:t>ORO</w:t>
      </w:r>
      <w:bookmarkStart w:id="0" w:name="_GoBack"/>
      <w:bookmarkEnd w:id="0"/>
      <w:r w:rsidRPr="004A5B9D">
        <w:rPr>
          <w:b/>
          <w:sz w:val="24"/>
          <w:szCs w:val="24"/>
        </w:rPr>
        <w:t>Z I półrocze 2017r</w:t>
      </w:r>
    </w:p>
    <w:tbl>
      <w:tblPr>
        <w:tblW w:w="15877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40"/>
        <w:gridCol w:w="1036"/>
        <w:gridCol w:w="785"/>
        <w:gridCol w:w="851"/>
        <w:gridCol w:w="992"/>
        <w:gridCol w:w="1276"/>
        <w:gridCol w:w="1275"/>
        <w:gridCol w:w="851"/>
        <w:gridCol w:w="992"/>
        <w:gridCol w:w="1134"/>
        <w:gridCol w:w="851"/>
        <w:gridCol w:w="850"/>
        <w:gridCol w:w="851"/>
        <w:gridCol w:w="992"/>
        <w:gridCol w:w="992"/>
      </w:tblGrid>
      <w:tr w:rsidR="00997562" w:rsidRPr="00997562" w:rsidTr="00613E9B">
        <w:trPr>
          <w:trHeight w:val="732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54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tr w:rsidR="00997562" w:rsidRPr="00997562" w:rsidTr="00613E9B">
        <w:trPr>
          <w:trHeight w:val="19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54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562" w:rsidRPr="00997562" w:rsidTr="00613E9B">
        <w:trPr>
          <w:trHeight w:val="372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562" w:rsidRPr="00997562" w:rsidTr="00613E9B">
        <w:trPr>
          <w:trHeight w:val="278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562" w:rsidRPr="00997562" w:rsidTr="00613E9B">
        <w:trPr>
          <w:trHeight w:val="2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562" w:rsidRPr="00997562" w:rsidTr="00613E9B">
        <w:trPr>
          <w:trHeight w:val="2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562" w:rsidRPr="00997562" w:rsidTr="003E1F8A">
        <w:trPr>
          <w:trHeight w:val="6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Brak należytej staranności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1210</w:t>
            </w:r>
          </w:p>
        </w:tc>
      </w:tr>
      <w:tr w:rsidR="00997562" w:rsidRPr="00997562" w:rsidTr="003E1F8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tajemnicy lekarskiej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</w:tr>
      <w:tr w:rsidR="00997562" w:rsidRPr="00997562" w:rsidTr="003E1F8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Nieetyczne zachowanie lekarza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556</w:t>
            </w:r>
          </w:p>
        </w:tc>
      </w:tr>
      <w:tr w:rsidR="00997562" w:rsidRPr="00997562" w:rsidTr="003E1F8A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Poświadczenie nieprawdy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102</w:t>
            </w:r>
          </w:p>
        </w:tc>
      </w:tr>
      <w:tr w:rsidR="00997562" w:rsidRPr="00997562" w:rsidTr="003E1F8A">
        <w:trPr>
          <w:trHeight w:val="71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 xml:space="preserve">Błąd organizacyjny </w:t>
            </w: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br/>
              <w:t>( w tym przewinienie osób funkcyjnych)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997562" w:rsidRPr="00997562" w:rsidTr="003E1F8A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Konflikty między lekarzami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</w:tr>
      <w:tr w:rsidR="00997562" w:rsidRPr="00997562" w:rsidTr="003E1F8A">
        <w:trPr>
          <w:trHeight w:val="6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ind w:left="-764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Przewinienie przeciwko dokumentacji medycznej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</w:tr>
      <w:tr w:rsidR="00997562" w:rsidRPr="00997562" w:rsidTr="003E1F8A">
        <w:trPr>
          <w:trHeight w:val="6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praw chorych psychicznie (leczenie i orzekanie)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</w:tr>
      <w:tr w:rsidR="00997562" w:rsidRPr="00997562" w:rsidTr="003E1F8A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Udział lekarzy w reklamie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</w:tr>
      <w:tr w:rsidR="00997562" w:rsidRPr="00997562" w:rsidTr="003E1F8A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Naruszenie art. 64 KEL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997562" w:rsidRPr="00997562" w:rsidTr="003E1F8A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304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235</w:t>
            </w:r>
          </w:p>
        </w:tc>
      </w:tr>
      <w:tr w:rsidR="00997562" w:rsidRPr="00997562" w:rsidTr="003E1F8A">
        <w:trPr>
          <w:trHeight w:val="278"/>
        </w:trPr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9CC00"/>
            <w:noWrap/>
            <w:vAlign w:val="bottom"/>
            <w:hideMark/>
          </w:tcPr>
          <w:p w:rsidR="00997562" w:rsidRPr="00997562" w:rsidRDefault="00997562" w:rsidP="009975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975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7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noWrap/>
            <w:vAlign w:val="bottom"/>
          </w:tcPr>
          <w:p w:rsidR="00997562" w:rsidRPr="00997562" w:rsidRDefault="003E1F8A" w:rsidP="0099756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2225</w:t>
            </w:r>
          </w:p>
        </w:tc>
      </w:tr>
    </w:tbl>
    <w:p w:rsidR="00F55FB5" w:rsidRPr="00997562" w:rsidRDefault="00F55FB5">
      <w:pPr>
        <w:rPr>
          <w:sz w:val="16"/>
          <w:szCs w:val="16"/>
        </w:rPr>
      </w:pPr>
    </w:p>
    <w:sectPr w:rsidR="00F55FB5" w:rsidRPr="00997562" w:rsidSect="003E1F8A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62"/>
    <w:rsid w:val="003E1F8A"/>
    <w:rsid w:val="004A5B9D"/>
    <w:rsid w:val="00613E9B"/>
    <w:rsid w:val="00997562"/>
    <w:rsid w:val="00F55FB5"/>
    <w:rsid w:val="00FA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7</cp:revision>
  <cp:lastPrinted>2017-09-05T07:46:00Z</cp:lastPrinted>
  <dcterms:created xsi:type="dcterms:W3CDTF">2017-08-29T12:05:00Z</dcterms:created>
  <dcterms:modified xsi:type="dcterms:W3CDTF">2017-09-05T07:46:00Z</dcterms:modified>
</cp:coreProperties>
</file>