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70B5" w14:textId="77777777" w:rsidR="005A05BC" w:rsidRDefault="005A05BC" w:rsidP="005A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B91B0" w14:textId="77777777" w:rsidR="005A05BC" w:rsidRPr="005A05BC" w:rsidRDefault="005A05BC" w:rsidP="005A0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Komórki linii zarodkowych/embrionalnych a szczepionki przeciw COVID-19</w:t>
      </w:r>
    </w:p>
    <w:p w14:paraId="0EF10726" w14:textId="77777777" w:rsidR="005A05BC" w:rsidRDefault="005A05BC" w:rsidP="005A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BFA2C" w14:textId="77777777" w:rsidR="005A05BC" w:rsidRDefault="005A05BC" w:rsidP="005A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AstraZeneca</w:t>
      </w:r>
      <w:proofErr w:type="spellEnd"/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ohnson</w:t>
      </w:r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>&amp;J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ohnson</w:t>
      </w:r>
      <w:proofErr w:type="spellEnd"/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do produkcji swoich szczepionek wektorowych przeciw COVID-19</w:t>
      </w:r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zmodyfikowane genetycznie linie komórkowe, odpowiednio HEK293 i PER.C6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Wprowadzone modyfikacje umożliwiają namnażanie wektora wirusowego, głównego składnika tych szczepionek. </w:t>
      </w:r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szczepionki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Astr</w:t>
      </w:r>
      <w:r w:rsidR="00B05DE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Zenec</w:t>
      </w:r>
      <w:r w:rsidR="00DA5F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wektorem jest adenowirus szympansi ChAdOx1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Szczepionka </w:t>
      </w:r>
      <w:proofErr w:type="spellStart"/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ohnson</w:t>
      </w:r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>&amp;J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ohnson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stworzona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ludzkiego </w:t>
      </w:r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>adenowirus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26. Obecne w szczepionkach </w:t>
      </w:r>
      <w:r w:rsidR="00DA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wektory </w:t>
      </w:r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zdolne do namnażania, gdyż z ich genomu usunięto dwa regiony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do replikacji.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ich miejsce wstawiono natomiast gen kodujący białko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</w:t>
      </w:r>
    </w:p>
    <w:p w14:paraId="13A93AC3" w14:textId="77777777" w:rsidR="005A05BC" w:rsidRDefault="005A05BC" w:rsidP="005A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FF6F9" w14:textId="77777777" w:rsidR="005A05BC" w:rsidRDefault="005A05BC" w:rsidP="005A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Komórki HEK293 i PER.C6 </w:t>
      </w:r>
      <w:r w:rsid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wykorzystywane do produkcji szczepionek </w:t>
      </w:r>
      <w:proofErr w:type="spellStart"/>
      <w:r w:rsid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>AstraZeneca</w:t>
      </w:r>
      <w:proofErr w:type="spellEnd"/>
      <w:r w:rsid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J&amp;J </w:t>
      </w:r>
      <w:r w:rsidR="00DA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komórkami pochodzenia ludzkiego, które zostały </w:t>
      </w:r>
      <w:r w:rsidR="00C90781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</w:t>
      </w:r>
      <w:r w:rsidR="00DA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aby umożliwiać namnażanie się wektorów. W skrócie, fragmenty usunięte z genomu adenowirusa zostały umieszczone w komórkach pochodzenia ludzkiego. W efekcie produkują one elementy niezbędne do wytworzenia funkcjonalnych wektorów. </w:t>
      </w:r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temu możliwe staje się pozyskiwanie wektorów wirusowych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szczepionki</w:t>
      </w:r>
      <w:r w:rsidR="00DA5FAC">
        <w:rPr>
          <w:rFonts w:ascii="Times New Roman" w:eastAsia="Times New Roman" w:hAnsi="Times New Roman" w:cs="Times New Roman"/>
          <w:sz w:val="24"/>
          <w:szCs w:val="24"/>
          <w:lang w:eastAsia="pl-PL"/>
        </w:rPr>
        <w:t>. Powstałe w taki sposób wektory mogą zakazić komórkę ludzką i służyć jako nośnik informacji do produkcji białka S</w:t>
      </w:r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nie są w stanie w tych komórkach się namnażać, </w:t>
      </w:r>
      <w:r w:rsidR="00DA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roznosić dalej ani </w:t>
      </w:r>
      <w:r w:rsidRPr="004C5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powodować choroby. </w:t>
      </w:r>
    </w:p>
    <w:p w14:paraId="56F287C5" w14:textId="77777777" w:rsidR="005A05BC" w:rsidRPr="005A05BC" w:rsidRDefault="005A05BC" w:rsidP="005A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F7E30" w14:textId="77777777" w:rsidR="005A05BC" w:rsidRPr="005A05BC" w:rsidRDefault="005A05BC" w:rsidP="005A05B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8C74F" w14:textId="77777777" w:rsidR="005A05BC" w:rsidRPr="005A05BC" w:rsidRDefault="005A05BC" w:rsidP="005A05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Komórki HEK293 wykorzystywane do produkcji adenowirusa w szczepionce </w:t>
      </w:r>
      <w:proofErr w:type="spellStart"/>
      <w:r w:rsidR="00622096"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>Astr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22096"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>Zene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proofErr w:type="spellEnd"/>
      <w:r w:rsidR="00622096"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>wyizolowano pierwotnie w 1973 r. z materiału aborcyjnego ludzkich komórek embrionalnych nerki. Od tego czasu są pasażowane w warunkach laboratoryjnych i wykorzystywane w ogromie badań biomedycznych.</w:t>
      </w:r>
    </w:p>
    <w:p w14:paraId="52F313AA" w14:textId="77777777" w:rsidR="005A05BC" w:rsidRPr="005A05BC" w:rsidRDefault="005A05BC" w:rsidP="005A05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Komórki PER.C6 wykorzystywane do produkcji adenowirusa w szczepionce J&amp;J wyprowadzono z tkanki siatkówki zarodka ludzkiego uzyskanej w wyniku zabiegu indukowanego poronienia przeprowadzonego w 1985 r.</w:t>
      </w:r>
    </w:p>
    <w:p w14:paraId="52464529" w14:textId="77777777" w:rsidR="00C90781" w:rsidRPr="005A05BC" w:rsidRDefault="00C90781" w:rsidP="00C907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>By wyprodukować szczepionki przeciw COVID-19 w oparciu o technologię wektorową nie trzeba było przeprowadzać żadnej aborcji, nie ucierpiała żadna istota ludzka.</w:t>
      </w:r>
    </w:p>
    <w:p w14:paraId="6CD81F04" w14:textId="77777777" w:rsidR="005A05BC" w:rsidRPr="005A05BC" w:rsidRDefault="005A05BC" w:rsidP="005A05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przeprowadzonych aborcji nie było pozyskanie linii komórkowych. </w:t>
      </w:r>
      <w:r w:rsidR="00C90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Zabiegi nie zostały przeprowadzone celowo i w żaden sposób pobranie nie wpłynęło na decyzję o przeprowadzeniu aborcji. </w:t>
      </w:r>
      <w:r w:rsidR="004C2CE4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Komórki z tkanek pobrano</w:t>
      </w:r>
      <w:r w:rsidR="004C2CE4"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okazji, w celach badawczych. Uzyskane komórki udało się hodować, więc je zachowano. </w:t>
      </w:r>
      <w:r w:rsidR="00DA5FAC">
        <w:rPr>
          <w:rFonts w:ascii="Times New Roman" w:eastAsia="Times New Roman" w:hAnsi="Times New Roman" w:cs="Times New Roman"/>
          <w:sz w:val="24"/>
          <w:szCs w:val="24"/>
          <w:lang w:eastAsia="pl-PL"/>
        </w:rPr>
        <w:t>W podobny sposób pozyskuje się komórki do badań od osób dorosłych, zarówno za życia, jak i po śmierci.</w:t>
      </w:r>
    </w:p>
    <w:p w14:paraId="3A2AD696" w14:textId="77777777" w:rsidR="00C90781" w:rsidRPr="005A05BC" w:rsidRDefault="00C90781" w:rsidP="00C907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Wykorzystywanie linii takich jak HEK293 czy PER.C6 w produkcji szczepionek przeciw </w:t>
      </w:r>
      <w:r w:rsidR="00A762B6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</w:t>
      </w:r>
      <w:r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promuje aborcji.</w:t>
      </w:r>
    </w:p>
    <w:p w14:paraId="18771555" w14:textId="77777777" w:rsidR="005A05BC" w:rsidRPr="005A05BC" w:rsidRDefault="00C90781" w:rsidP="005A05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pobrania komórek nie było stworzenie szczepionki, to zastosowanie opracowano znacznie później</w:t>
      </w:r>
      <w:r w:rsidR="005A05BC"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HEK293 pojawiło się ono dopiero w 1985 r., gdy zaadaptowano hodowle tych komórek w </w:t>
      </w:r>
      <w:r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pożywce</w:t>
      </w:r>
      <w:r w:rsidR="005A05BC"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(wcześniej prowadzono hodowle płytkową).</w:t>
      </w:r>
      <w:r w:rsidR="004C2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Komórki </w:t>
      </w:r>
      <w:r w:rsidR="00A4214C">
        <w:rPr>
          <w:rFonts w:ascii="Times New Roman" w:eastAsia="Times New Roman" w:hAnsi="Times New Roman" w:cs="Times New Roman"/>
          <w:sz w:val="24"/>
          <w:szCs w:val="24"/>
          <w:lang w:eastAsia="pl-PL"/>
        </w:rPr>
        <w:t>wyprowadzone z materiału aborcyjnego</w:t>
      </w:r>
      <w:r w:rsidR="004C2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wykorzystywano już przed pandemią w celu testowania lub produkowania innych szczepionek.</w:t>
      </w:r>
    </w:p>
    <w:p w14:paraId="2B7A1361" w14:textId="77777777" w:rsidR="007B00EF" w:rsidRPr="006C4019" w:rsidRDefault="005A05BC" w:rsidP="006C401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BC">
        <w:rPr>
          <w:rFonts w:ascii="Times New Roman" w:eastAsia="Times New Roman" w:hAnsi="Times New Roman" w:cs="Times New Roman"/>
          <w:sz w:val="24"/>
          <w:szCs w:val="24"/>
          <w:lang w:eastAsia="pl-PL"/>
        </w:rPr>
        <w:t>Linie te, a zwłaszcza w HEK293, wykorzystuje się w szeroki sposób w rozmaitych badaniach biomedycznych</w:t>
      </w:r>
      <w:r w:rsid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dzięki którym poznawane są funkcje ludzkich białek, szlaki metaboliczne, a także zjawiska istotne dla zrozumienia procesu </w:t>
      </w:r>
      <w:proofErr w:type="spellStart"/>
      <w:r w:rsid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>nowotworzenia</w:t>
      </w:r>
      <w:proofErr w:type="spellEnd"/>
      <w:r w:rsid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Komórki te znajdują również szerokie zastosowanie w </w:t>
      </w:r>
      <w:r w:rsidR="006C401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testowania substancji o znaczeniu farmaceutycznym.</w:t>
      </w:r>
      <w:r w:rsid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Komórki HEK293 i PER.C6 nie wchodzą w skład szczepionek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pl-PL"/>
        </w:rPr>
        <w:t>Astr</w:t>
      </w:r>
      <w:r w:rsidR="00B05DE0" w:rsidRPr="006C401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C4019">
        <w:rPr>
          <w:rFonts w:ascii="Times New Roman" w:eastAsia="Times New Roman" w:hAnsi="Times New Roman" w:cs="Times New Roman"/>
          <w:sz w:val="24"/>
          <w:szCs w:val="24"/>
          <w:lang w:eastAsia="pl-PL"/>
        </w:rPr>
        <w:t>Zenec</w:t>
      </w:r>
      <w:r w:rsidR="00B05DE0" w:rsidRPr="006C401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6C4019">
        <w:rPr>
          <w:rFonts w:ascii="Times New Roman" w:eastAsia="Times New Roman" w:hAnsi="Times New Roman" w:cs="Times New Roman"/>
          <w:sz w:val="24"/>
          <w:szCs w:val="24"/>
          <w:lang w:eastAsia="pl-PL"/>
        </w:rPr>
        <w:t>Johnson&amp;Johnson</w:t>
      </w:r>
      <w:proofErr w:type="spellEnd"/>
      <w:r w:rsidRPr="006C40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463E3E" w14:textId="77777777" w:rsidR="005A05BC" w:rsidRPr="007B00EF" w:rsidRDefault="007B00EF" w:rsidP="007B00E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5A05BC" w:rsidRP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 </w:t>
      </w:r>
      <w:r w:rsidRP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</w:t>
      </w:r>
      <w:r w:rsidR="005A05BC" w:rsidRP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wykorzystywane w produkcji szczepi</w:t>
      </w:r>
      <w:r w:rsidR="00B05DE0" w:rsidRP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A05BC" w:rsidRPr="007B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nek mRNA. Niemniej jednak, komórki HEK293 zostały wykorzystane przez Pfizera i Modernę na wstępnym etapie prac rozwoju swoich kandydatów na szczepionkę, </w:t>
      </w:r>
      <w:r w:rsidR="005A05BC" w:rsidRPr="007B00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 sprawdzić czy komórki te pobierają mRNA</w:t>
      </w:r>
      <w:r w:rsidR="00B05DE0" w:rsidRPr="007B00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5A05BC" w:rsidRPr="007B00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2CE875E" w14:textId="77777777" w:rsidR="005A05BC" w:rsidRDefault="005A05BC" w:rsidP="005A05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C1FD9" w14:textId="77777777" w:rsidR="005A05BC" w:rsidRPr="005A05BC" w:rsidRDefault="005A05BC" w:rsidP="005A0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Szczepienia przeciw COVID-19 ratują życie. Wskazywanie, że jedne szczepionki są mniej moralne od innych, to budowanie ogólnej do nich niechęci. A powinna przyświecać nam troska o </w:t>
      </w:r>
      <w:r w:rsidR="00B05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każdego </w:t>
      </w:r>
      <w:r w:rsidRPr="005A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bliźniego. Zaszczepienie – jakąkolwiek szczepionką przeciw COVID-19 – jest najlepszym świadectwem tej trosk</w:t>
      </w:r>
      <w:r w:rsidR="00C90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i, również o dzieci nienarodzone</w:t>
      </w:r>
      <w:r w:rsidRPr="005A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90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COVID-19 jest bardzo niebezpieczny</w:t>
      </w:r>
      <w:r w:rsidR="00B05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także</w:t>
      </w:r>
      <w:r w:rsidR="00C90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kobiet w ciąży.</w:t>
      </w:r>
    </w:p>
    <w:p w14:paraId="4FCECE07" w14:textId="77777777" w:rsidR="00A762B6" w:rsidRDefault="00A762B6" w:rsidP="005A05BC"/>
    <w:p w14:paraId="4BC2C8AB" w14:textId="77777777" w:rsidR="00A762B6" w:rsidRDefault="00A762B6" w:rsidP="00A762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2B6">
        <w:rPr>
          <w:rFonts w:ascii="Times New Roman" w:hAnsi="Times New Roman" w:cs="Times New Roman"/>
          <w:b/>
          <w:i/>
          <w:sz w:val="24"/>
          <w:szCs w:val="24"/>
        </w:rPr>
        <w:t>Eksperci zrzeszeni w ramach ini</w:t>
      </w:r>
      <w:r>
        <w:rPr>
          <w:rFonts w:ascii="Times New Roman" w:hAnsi="Times New Roman" w:cs="Times New Roman"/>
          <w:b/>
          <w:i/>
          <w:sz w:val="24"/>
          <w:szCs w:val="24"/>
        </w:rPr>
        <w:t>cjatywy Nauka Przeciw Pandemii</w:t>
      </w:r>
    </w:p>
    <w:p w14:paraId="0A993811" w14:textId="77777777" w:rsidR="00A762B6" w:rsidRPr="00A762B6" w:rsidRDefault="00A762B6" w:rsidP="00A762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2B6">
        <w:rPr>
          <w:rFonts w:ascii="Times New Roman" w:hAnsi="Times New Roman" w:cs="Times New Roman"/>
          <w:b/>
          <w:i/>
          <w:sz w:val="24"/>
          <w:szCs w:val="24"/>
        </w:rPr>
        <w:t>www.naukaprzeciwpandemii.pl</w:t>
      </w:r>
    </w:p>
    <w:p w14:paraId="3308A5E4" w14:textId="77777777" w:rsidR="00A762B6" w:rsidRDefault="00A762B6" w:rsidP="005A05BC"/>
    <w:sectPr w:rsidR="00A762B6" w:rsidSect="00C7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B543B"/>
    <w:multiLevelType w:val="hybridMultilevel"/>
    <w:tmpl w:val="3A10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357E8"/>
    <w:multiLevelType w:val="hybridMultilevel"/>
    <w:tmpl w:val="B9B6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N7MwtLAwNDM0MzJQ0lEKTi0uzszPAykwrgUAxnwEjywAAAA="/>
  </w:docVars>
  <w:rsids>
    <w:rsidRoot w:val="005A05BC"/>
    <w:rsid w:val="000F70F6"/>
    <w:rsid w:val="000F76DB"/>
    <w:rsid w:val="004C2CE4"/>
    <w:rsid w:val="00506AA5"/>
    <w:rsid w:val="005A05BC"/>
    <w:rsid w:val="00622096"/>
    <w:rsid w:val="006C4019"/>
    <w:rsid w:val="007B00EF"/>
    <w:rsid w:val="00A4214C"/>
    <w:rsid w:val="00A762B6"/>
    <w:rsid w:val="00AA0120"/>
    <w:rsid w:val="00B05DE0"/>
    <w:rsid w:val="00C72554"/>
    <w:rsid w:val="00C90781"/>
    <w:rsid w:val="00DA5FAC"/>
    <w:rsid w:val="00F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813A"/>
  <w15:docId w15:val="{B2F5850E-A759-43BC-9172-18410585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5BC"/>
    <w:pPr>
      <w:ind w:left="720"/>
      <w:contextualSpacing/>
    </w:pPr>
  </w:style>
  <w:style w:type="character" w:customStyle="1" w:styleId="zmsearchresult">
    <w:name w:val="zmsearchresult"/>
    <w:basedOn w:val="Domylnaczcionkaakapitu"/>
    <w:rsid w:val="005A05BC"/>
  </w:style>
  <w:style w:type="character" w:styleId="Odwoaniedokomentarza">
    <w:name w:val="annotation reference"/>
    <w:basedOn w:val="Domylnaczcionkaakapitu"/>
    <w:uiPriority w:val="99"/>
    <w:semiHidden/>
    <w:unhideWhenUsed/>
    <w:rsid w:val="00C90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7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3AA7093-2BC3-4CBC-96FE-AB8A1B7D9B8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 przeciw pandemii</dc:creator>
  <cp:lastModifiedBy>Rafał Hołubicki</cp:lastModifiedBy>
  <cp:revision>2</cp:revision>
  <dcterms:created xsi:type="dcterms:W3CDTF">2021-04-15T10:41:00Z</dcterms:created>
  <dcterms:modified xsi:type="dcterms:W3CDTF">2021-04-15T10:41:00Z</dcterms:modified>
</cp:coreProperties>
</file>