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1D8B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0" w:hanging="2"/>
        <w:jc w:val="right"/>
      </w:pPr>
      <w:bookmarkStart w:id="0" w:name="_heading=h.gjdgxs" w:colFirst="0" w:colLast="0"/>
      <w:bookmarkEnd w:id="0"/>
      <w:r w:rsidRPr="008F556A">
        <w:t xml:space="preserve">Warszawa, </w:t>
      </w:r>
      <w:r w:rsidRPr="008F556A">
        <w:t>16 maja 2022 roku</w:t>
      </w:r>
    </w:p>
    <w:p w14:paraId="1C82261B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before="360" w:after="240" w:line="360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Ruszają konsultacje społeczne wokół samoregulacji AI w zdrowiu</w:t>
      </w:r>
    </w:p>
    <w:p w14:paraId="47FC8DA9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Kilkadziesiąt stron praktycznych rozwiązań wypracowanych w gronie ekspertów zajmujących się sztuczną inteligencją w zdrowiu – to efekt kilkumiesięcznych prac nad stworzeniem „Białej Księgi AI w praktyce klinicznej”. 16 maja dokument trafi do konsultacji sp</w:t>
      </w:r>
      <w:r>
        <w:rPr>
          <w:b/>
          <w:sz w:val="19"/>
          <w:szCs w:val="19"/>
        </w:rPr>
        <w:t xml:space="preserve">ołecznych. </w:t>
      </w:r>
      <w:proofErr w:type="gramStart"/>
      <w:r>
        <w:rPr>
          <w:b/>
          <w:sz w:val="19"/>
          <w:szCs w:val="19"/>
        </w:rPr>
        <w:t>Finalna</w:t>
      </w:r>
      <w:proofErr w:type="gramEnd"/>
      <w:r>
        <w:rPr>
          <w:b/>
          <w:sz w:val="19"/>
          <w:szCs w:val="19"/>
        </w:rPr>
        <w:t xml:space="preserve"> treść samoregulacji branży zostanie zaprezentowana podczas drugiej edycji konferencji „AI w zdrowiu”. </w:t>
      </w:r>
    </w:p>
    <w:p w14:paraId="3ED35A8C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sz w:val="19"/>
          <w:szCs w:val="19"/>
        </w:rPr>
      </w:pPr>
      <w:r>
        <w:rPr>
          <w:sz w:val="19"/>
          <w:szCs w:val="19"/>
        </w:rPr>
        <w:t>Placówki medyczne coraz częściej i chętniej sięgają po rozwiązania oparte na sztucznej inteligencji. Wiąże się to jednak z wieloma wyz</w:t>
      </w:r>
      <w:r>
        <w:rPr>
          <w:sz w:val="19"/>
          <w:szCs w:val="19"/>
        </w:rPr>
        <w:t xml:space="preserve">waniami i wątpliwościami. Powód? Stosowanie sztucznej inteligencji w zdrowiu nie zostało dotąd uregulowane w Polsce ani w UE. Odpowiedzią na wspomniane wyzwania i wątpliwości ma być „Biała Księga AI </w:t>
      </w:r>
      <w:r>
        <w:rPr>
          <w:sz w:val="19"/>
          <w:szCs w:val="19"/>
        </w:rPr>
        <w:br/>
        <w:t xml:space="preserve">w praktyce klinicznej”. </w:t>
      </w:r>
    </w:p>
    <w:p w14:paraId="4D4571A5" w14:textId="04166D18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>
        <w:rPr>
          <w:i/>
          <w:sz w:val="19"/>
          <w:szCs w:val="19"/>
        </w:rPr>
        <w:t>Przed sztuczną</w:t>
      </w:r>
      <w:r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>inteligencją w</w:t>
      </w:r>
      <w:r>
        <w:rPr>
          <w:i/>
          <w:sz w:val="19"/>
          <w:szCs w:val="19"/>
        </w:rPr>
        <w:t xml:space="preserve"> zdrowiu nie ma już odwrotu. To fakt, a jednocześnie ogromna szansa na skuteczniejsze leczenie pacjentów i efektywniejsze funkcjonowanie systemu ochrony zdrowia. W praktyce oznacza to szybszą </w:t>
      </w:r>
      <w:r>
        <w:rPr>
          <w:i/>
          <w:sz w:val="19"/>
          <w:szCs w:val="19"/>
        </w:rPr>
        <w:br/>
        <w:t>i dokładniejszą diagnostykę, wdrożenie właściwego leczenia, a t</w:t>
      </w:r>
      <w:r>
        <w:rPr>
          <w:i/>
          <w:sz w:val="19"/>
          <w:szCs w:val="19"/>
        </w:rPr>
        <w:t>akże optymalizację zasobów i kosztów</w:t>
      </w:r>
      <w:r>
        <w:rPr>
          <w:sz w:val="19"/>
          <w:szCs w:val="19"/>
        </w:rPr>
        <w:t xml:space="preserve"> – zauważa </w:t>
      </w:r>
      <w:r>
        <w:rPr>
          <w:sz w:val="19"/>
          <w:szCs w:val="19"/>
        </w:rPr>
        <w:t xml:space="preserve">inicjatorka samoregulacji Ligia Kornowska, </w:t>
      </w:r>
      <w:r w:rsidR="00D6001F">
        <w:rPr>
          <w:sz w:val="19"/>
          <w:szCs w:val="19"/>
        </w:rPr>
        <w:t>D</w:t>
      </w:r>
      <w:r>
        <w:rPr>
          <w:sz w:val="19"/>
          <w:szCs w:val="19"/>
        </w:rPr>
        <w:t xml:space="preserve">yrektor </w:t>
      </w:r>
      <w:r w:rsidR="00D6001F">
        <w:rPr>
          <w:sz w:val="19"/>
          <w:szCs w:val="19"/>
        </w:rPr>
        <w:t>Z</w:t>
      </w:r>
      <w:r>
        <w:rPr>
          <w:sz w:val="19"/>
          <w:szCs w:val="19"/>
        </w:rPr>
        <w:t xml:space="preserve">arządzająca Polskiej Federacji Szpitali, </w:t>
      </w:r>
      <w:r w:rsidR="00D6001F">
        <w:rPr>
          <w:sz w:val="19"/>
          <w:szCs w:val="19"/>
        </w:rPr>
        <w:t>L</w:t>
      </w:r>
      <w:r>
        <w:rPr>
          <w:sz w:val="19"/>
          <w:szCs w:val="19"/>
        </w:rPr>
        <w:t>iderka Koalicji AI w zdrowiu.</w:t>
      </w:r>
    </w:p>
    <w:p w14:paraId="7C259709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Po co „Biała Księga”?</w:t>
      </w:r>
    </w:p>
    <w:p w14:paraId="49203B24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sz w:val="19"/>
          <w:szCs w:val="19"/>
        </w:rPr>
      </w:pPr>
      <w:r>
        <w:rPr>
          <w:sz w:val="19"/>
          <w:szCs w:val="19"/>
        </w:rPr>
        <w:t>Dokument ma na celu zidentyfikowanie najważniejszych pytań i w</w:t>
      </w:r>
      <w:r>
        <w:rPr>
          <w:sz w:val="19"/>
          <w:szCs w:val="19"/>
        </w:rPr>
        <w:t>ątpliwości, które rodzą się w codziennej praktyce stosowania AI. Z dokumentu będzie można dowiedzieć się, czym jest sztuczna inteligencja w zdrowiu, jakie stwarza możliwości, czy jej stosowanie ochronie zdrowia jest prawnie dopuszczalne, w jaki sposób sztu</w:t>
      </w:r>
      <w:r>
        <w:rPr>
          <w:sz w:val="19"/>
          <w:szCs w:val="19"/>
        </w:rPr>
        <w:t>czna inteligencja może wspierać profesjonalistę medycznego i pacjenta, a także jaka jest polityka publiczna w zakresie rozwoju sztucznej inteligencji w ochronie zdrowia. Sporo uwagi autorzy dokumentu poświęcili również prawom pacjenta.</w:t>
      </w:r>
    </w:p>
    <w:p w14:paraId="7489AC1E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Sztuczna inteligencj</w:t>
      </w:r>
      <w:r>
        <w:rPr>
          <w:b/>
          <w:sz w:val="19"/>
          <w:szCs w:val="19"/>
        </w:rPr>
        <w:t>a vs. prawo</w:t>
      </w:r>
    </w:p>
    <w:p w14:paraId="609CE525" w14:textId="70CCF2CF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>
        <w:rPr>
          <w:i/>
          <w:sz w:val="19"/>
          <w:szCs w:val="19"/>
        </w:rPr>
        <w:t>Liderzy innowacji w polskich placówkach medycznych muszą mierzyć się z brakiem regulacji dotyczących stosowania AI w zdrowiu. Dotyczy to zarówno prawa europejskiego, jak i krajowego. Proces legislacyjny na poziomie UE jest na stosunkowo wczesnym etapie</w:t>
      </w:r>
      <w:r>
        <w:rPr>
          <w:sz w:val="19"/>
          <w:szCs w:val="19"/>
        </w:rPr>
        <w:t xml:space="preserve"> – p</w:t>
      </w:r>
      <w:r>
        <w:rPr>
          <w:sz w:val="19"/>
          <w:szCs w:val="19"/>
        </w:rPr>
        <w:t>odkreśla Paweł Kaźmiercz</w:t>
      </w:r>
      <w:r w:rsidR="00D6001F">
        <w:rPr>
          <w:sz w:val="19"/>
          <w:szCs w:val="19"/>
        </w:rPr>
        <w:t>y</w:t>
      </w:r>
      <w:r>
        <w:rPr>
          <w:sz w:val="19"/>
          <w:szCs w:val="19"/>
        </w:rPr>
        <w:t xml:space="preserve">k z kancelarii DZP. </w:t>
      </w:r>
    </w:p>
    <w:p w14:paraId="7E0FAC28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Jak zauważa ekspert, placówki medyczne i lekarze już teraz stawiają pytania o to, jak korzystać z rozwiązań opartych na sztucznej inteligencji w zgodzie z istniejącymi przepisami prawa. </w:t>
      </w:r>
    </w:p>
    <w:p w14:paraId="3A4C7411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>
        <w:rPr>
          <w:i/>
          <w:sz w:val="19"/>
          <w:szCs w:val="19"/>
        </w:rPr>
        <w:t>Chodzi tu przede wszy</w:t>
      </w:r>
      <w:r>
        <w:rPr>
          <w:i/>
          <w:sz w:val="19"/>
          <w:szCs w:val="19"/>
        </w:rPr>
        <w:t>stkim o poszanowanie praw pacjenta oraz zasad wykonywania zawodu i działalności leczniczej</w:t>
      </w:r>
      <w:r>
        <w:rPr>
          <w:sz w:val="19"/>
          <w:szCs w:val="19"/>
        </w:rPr>
        <w:t xml:space="preserve"> – dodaje prawnik.</w:t>
      </w:r>
    </w:p>
    <w:p w14:paraId="220D7BA1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Medycy chcą praktycznych wskazówek</w:t>
      </w:r>
    </w:p>
    <w:p w14:paraId="7A4CA5F4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sz w:val="19"/>
          <w:szCs w:val="19"/>
        </w:rPr>
      </w:pPr>
      <w:r>
        <w:rPr>
          <w:sz w:val="19"/>
          <w:szCs w:val="19"/>
        </w:rPr>
        <w:t>„Biała Księga AI w praktyce klinicznej” będzie wskazywała proponowane kierunki odpowiedzi i możliwe rozwiązania,</w:t>
      </w:r>
      <w:r>
        <w:rPr>
          <w:sz w:val="19"/>
          <w:szCs w:val="19"/>
        </w:rPr>
        <w:t xml:space="preserve"> które w ocenie autorów samoregulacji mogą przyczynić się do zwiększenia bezpieczeństwa i jakości stosowania AI, </w:t>
      </w:r>
      <w:r>
        <w:rPr>
          <w:sz w:val="19"/>
          <w:szCs w:val="19"/>
        </w:rPr>
        <w:br/>
        <w:t xml:space="preserve">a w efekcie do budowania zaufania do tej technologii. </w:t>
      </w:r>
    </w:p>
    <w:p w14:paraId="69877301" w14:textId="6FF91956" w:rsidR="002144ED" w:rsidRPr="00D6001F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sz w:val="19"/>
          <w:szCs w:val="19"/>
        </w:rPr>
      </w:pPr>
      <w:r w:rsidRPr="00D6001F">
        <w:rPr>
          <w:sz w:val="19"/>
          <w:szCs w:val="19"/>
        </w:rPr>
        <w:lastRenderedPageBreak/>
        <w:t xml:space="preserve">- </w:t>
      </w:r>
      <w:r w:rsidRPr="00D6001F">
        <w:rPr>
          <w:i/>
          <w:sz w:val="19"/>
          <w:szCs w:val="19"/>
        </w:rPr>
        <w:t>Biała Księga ma mieć wymiar jak najbardziej praktyczny, dzięki czemu będzie przekłada</w:t>
      </w:r>
      <w:r w:rsidRPr="00D6001F">
        <w:rPr>
          <w:i/>
          <w:sz w:val="19"/>
          <w:szCs w:val="19"/>
        </w:rPr>
        <w:t>ć się na możliwe do wdrożenia sposoby postępowania, a tym samym zwiększy pewność szpitali w zakresie bezpieczeństwa pacjenta</w:t>
      </w:r>
      <w:r w:rsidRPr="00D6001F">
        <w:rPr>
          <w:sz w:val="19"/>
          <w:szCs w:val="19"/>
        </w:rPr>
        <w:t xml:space="preserve"> – zapewnia Jarosław J. Fedorowski, </w:t>
      </w:r>
      <w:r w:rsidR="00D6001F">
        <w:rPr>
          <w:sz w:val="19"/>
          <w:szCs w:val="19"/>
        </w:rPr>
        <w:t>P</w:t>
      </w:r>
      <w:r w:rsidRPr="00D6001F">
        <w:rPr>
          <w:sz w:val="19"/>
          <w:szCs w:val="19"/>
        </w:rPr>
        <w:t>rezes Polskiej Federacji Szpitali.</w:t>
      </w:r>
    </w:p>
    <w:p w14:paraId="0C53E6D3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Konsultacje publiczne</w:t>
      </w:r>
    </w:p>
    <w:p w14:paraId="09CAF0FE" w14:textId="57576593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b/>
          <w:sz w:val="19"/>
          <w:szCs w:val="19"/>
        </w:rPr>
      </w:pPr>
      <w:r>
        <w:rPr>
          <w:sz w:val="19"/>
          <w:szCs w:val="19"/>
        </w:rPr>
        <w:t>Prace branży medycznej, prawnej i tech</w:t>
      </w:r>
      <w:r>
        <w:rPr>
          <w:sz w:val="19"/>
          <w:szCs w:val="19"/>
        </w:rPr>
        <w:t>nologicznej nad „Białą Księgą AI w praktyce klinicznej” ruszyły na początku roku we współpracy z Kancelarią DZP. Wypracowaniu samoregulacji AI w zdrowiu towarzyszyło powołanie Rady Naukowej.</w:t>
      </w:r>
      <w:r w:rsidR="00D6001F">
        <w:rPr>
          <w:sz w:val="19"/>
          <w:szCs w:val="19"/>
        </w:rPr>
        <w:t xml:space="preserve"> </w:t>
      </w:r>
      <w:r>
        <w:rPr>
          <w:sz w:val="19"/>
          <w:szCs w:val="19"/>
        </w:rPr>
        <w:t>W jej skład weszli m.in. przedstawiciele: Ministra Zdrowia, Rzeczn</w:t>
      </w:r>
      <w:r>
        <w:rPr>
          <w:sz w:val="19"/>
          <w:szCs w:val="19"/>
        </w:rPr>
        <w:t xml:space="preserve">ika Praw Pacjenta, </w:t>
      </w:r>
      <w:r w:rsidR="00D6001F">
        <w:rPr>
          <w:sz w:val="19"/>
          <w:szCs w:val="19"/>
        </w:rPr>
        <w:t xml:space="preserve">Centrum e-Zdrowia, </w:t>
      </w:r>
      <w:r>
        <w:rPr>
          <w:sz w:val="19"/>
          <w:szCs w:val="19"/>
        </w:rPr>
        <w:t>Naczelnej Izby Lekarskiej, Okręgowej Izby karskiej w Warszawie, Uniwersytetu Medycznego im. Piastów Śląskich we Wrocławiu, Kliniki Kardiologii i Chorób Wewnętrznych CSK MON WIM czy Instytutu Zarządzania w Ochronie Zdrowia Uczelni Łazarsk</w:t>
      </w:r>
      <w:r>
        <w:rPr>
          <w:sz w:val="19"/>
          <w:szCs w:val="19"/>
        </w:rPr>
        <w:t>iego.</w:t>
      </w:r>
    </w:p>
    <w:p w14:paraId="498BE690" w14:textId="597042D3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W opracowanie samoregulacji AI w zdrowiu zaangażowało się wielu znaczących Partnerów, w tym: Abbott, </w:t>
      </w:r>
      <w:proofErr w:type="spellStart"/>
      <w:r>
        <w:rPr>
          <w:sz w:val="19"/>
          <w:szCs w:val="19"/>
        </w:rPr>
        <w:t>Comarch</w:t>
      </w:r>
      <w:proofErr w:type="spellEnd"/>
      <w:r w:rsidR="00D6001F">
        <w:rPr>
          <w:sz w:val="19"/>
          <w:szCs w:val="19"/>
        </w:rPr>
        <w:t xml:space="preserve"> Healthcare</w:t>
      </w:r>
      <w:r>
        <w:rPr>
          <w:sz w:val="19"/>
          <w:szCs w:val="19"/>
        </w:rPr>
        <w:t xml:space="preserve">, IQVIA, </w:t>
      </w:r>
      <w:r w:rsidR="00D6001F">
        <w:rPr>
          <w:sz w:val="19"/>
          <w:szCs w:val="19"/>
        </w:rPr>
        <w:t xml:space="preserve">Grupa </w:t>
      </w:r>
      <w:r>
        <w:rPr>
          <w:sz w:val="19"/>
          <w:szCs w:val="19"/>
        </w:rPr>
        <w:t>LUX</w:t>
      </w:r>
      <w:r w:rsidR="00D6001F">
        <w:rPr>
          <w:sz w:val="19"/>
          <w:szCs w:val="19"/>
        </w:rPr>
        <w:t xml:space="preserve"> </w:t>
      </w:r>
      <w:r>
        <w:rPr>
          <w:sz w:val="19"/>
          <w:szCs w:val="19"/>
        </w:rPr>
        <w:t>MED, Medicover i Microsoft. W przygotowaniu „Białej Księgi AI w praktyce klinicznej” uczestniczy również Grupa Robocza ds. Sztucz</w:t>
      </w:r>
      <w:r>
        <w:rPr>
          <w:sz w:val="19"/>
          <w:szCs w:val="19"/>
        </w:rPr>
        <w:t xml:space="preserve">nej Inteligencji w zdrowiu przy Kancelarii Prezesa Rady Ministrów. </w:t>
      </w:r>
      <w:r>
        <w:rPr>
          <w:sz w:val="19"/>
          <w:szCs w:val="19"/>
          <w:u w:val="single"/>
        </w:rPr>
        <w:t>Efekty prac tych podmiotów trafią teraz do konsultacji społecznych, które rozpoczną się 16 maja i potrwają do 27 maja</w:t>
      </w:r>
      <w:r>
        <w:rPr>
          <w:sz w:val="19"/>
          <w:szCs w:val="19"/>
        </w:rPr>
        <w:t xml:space="preserve">. </w:t>
      </w:r>
    </w:p>
    <w:p w14:paraId="1718F530" w14:textId="253DE8C8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Zapraszamy wszystkich zainteresowanych do wzięcia udziału w </w:t>
      </w:r>
      <w:r>
        <w:rPr>
          <w:sz w:val="19"/>
          <w:szCs w:val="19"/>
        </w:rPr>
        <w:t>konsulta</w:t>
      </w:r>
      <w:r>
        <w:rPr>
          <w:sz w:val="19"/>
          <w:szCs w:val="19"/>
        </w:rPr>
        <w:t>cjach publicznych pod linkiem:</w:t>
      </w:r>
      <w:r w:rsidR="00D6001F">
        <w:rPr>
          <w:sz w:val="19"/>
          <w:szCs w:val="19"/>
          <w:highlight w:val="yellow"/>
        </w:rPr>
        <w:t xml:space="preserve"> </w:t>
      </w:r>
      <w:hyperlink r:id="rId7" w:history="1">
        <w:r w:rsidR="00A63B2A" w:rsidRPr="00F911DE">
          <w:rPr>
            <w:rStyle w:val="Hipercze"/>
            <w:sz w:val="19"/>
            <w:szCs w:val="19"/>
          </w:rPr>
          <w:t>https://aiwzdrowiu.pl/biala-ksiega-ai/</w:t>
        </w:r>
      </w:hyperlink>
    </w:p>
    <w:p w14:paraId="3382E1DE" w14:textId="77777777" w:rsidR="002144ED" w:rsidRDefault="004D42B6" w:rsidP="00A63B2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Chars="0" w:left="0" w:firstLineChars="0" w:firstLine="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Finał samoregulacji AI w zdrowiu już w czerwcu</w:t>
      </w:r>
    </w:p>
    <w:p w14:paraId="3F1FDAAA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b/>
          <w:sz w:val="19"/>
          <w:szCs w:val="19"/>
        </w:rPr>
      </w:pPr>
      <w:r>
        <w:rPr>
          <w:sz w:val="19"/>
          <w:szCs w:val="19"/>
        </w:rPr>
        <w:t xml:space="preserve">Po zakończeniu konsultacji społecznych zespół ekspertów wypracuje </w:t>
      </w:r>
      <w:proofErr w:type="gramStart"/>
      <w:r>
        <w:rPr>
          <w:sz w:val="19"/>
          <w:szCs w:val="19"/>
        </w:rPr>
        <w:t>finalny</w:t>
      </w:r>
      <w:proofErr w:type="gramEnd"/>
      <w:r>
        <w:rPr>
          <w:sz w:val="19"/>
          <w:szCs w:val="19"/>
        </w:rPr>
        <w:t xml:space="preserve"> kształt „Białej Księgi AI w praktyce klinicznej”. </w:t>
      </w:r>
      <w:r>
        <w:rPr>
          <w:sz w:val="19"/>
          <w:szCs w:val="19"/>
          <w:u w:val="single"/>
        </w:rPr>
        <w:t>Dokument zostanie zaprezentowany 14 czerwca podcza</w:t>
      </w:r>
      <w:r>
        <w:rPr>
          <w:sz w:val="19"/>
          <w:szCs w:val="19"/>
          <w:u w:val="single"/>
        </w:rPr>
        <w:t xml:space="preserve">s drugiej już edycji </w:t>
      </w:r>
      <w:proofErr w:type="gramStart"/>
      <w:r>
        <w:rPr>
          <w:sz w:val="19"/>
          <w:szCs w:val="19"/>
          <w:u w:val="single"/>
        </w:rPr>
        <w:t>konferencji  „</w:t>
      </w:r>
      <w:proofErr w:type="gramEnd"/>
      <w:r>
        <w:rPr>
          <w:sz w:val="19"/>
          <w:szCs w:val="19"/>
          <w:u w:val="single"/>
        </w:rPr>
        <w:t>AI w zdrowiu”.</w:t>
      </w:r>
      <w:r>
        <w:rPr>
          <w:b/>
          <w:sz w:val="19"/>
          <w:szCs w:val="19"/>
        </w:rPr>
        <w:t xml:space="preserve"> </w:t>
      </w:r>
    </w:p>
    <w:p w14:paraId="52946A17" w14:textId="77777777" w:rsidR="00A63B2A" w:rsidRDefault="004D42B6" w:rsidP="00A63B2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sz w:val="19"/>
          <w:szCs w:val="19"/>
        </w:rPr>
      </w:pPr>
      <w:r>
        <w:rPr>
          <w:sz w:val="19"/>
          <w:szCs w:val="19"/>
        </w:rPr>
        <w:t>Zapraszamy do rejestracji na konferencję pod linkiem:</w:t>
      </w:r>
    </w:p>
    <w:p w14:paraId="5635468D" w14:textId="1A5F3B02" w:rsidR="00A63B2A" w:rsidRPr="005F7F13" w:rsidRDefault="00A63B2A" w:rsidP="005F7F13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sz w:val="19"/>
          <w:szCs w:val="19"/>
        </w:rPr>
      </w:pPr>
      <w:hyperlink r:id="rId8" w:history="1">
        <w:r w:rsidRPr="00F911DE">
          <w:rPr>
            <w:rStyle w:val="Hipercze"/>
            <w:sz w:val="19"/>
            <w:szCs w:val="19"/>
          </w:rPr>
          <w:t>https://aiwzdrowiu.pl/?tripetto=f797b94f9e245b07c9ab0aeaf9c07487a61d3f7fc1c3a760f4274f6a93af282f</w:t>
        </w:r>
      </w:hyperlink>
    </w:p>
    <w:p w14:paraId="1505BAD0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sz w:val="16"/>
          <w:szCs w:val="16"/>
        </w:rPr>
      </w:pPr>
      <w:r>
        <w:rPr>
          <w:sz w:val="16"/>
          <w:szCs w:val="16"/>
        </w:rPr>
        <w:t>* * *</w:t>
      </w:r>
    </w:p>
    <w:p w14:paraId="17DC89B1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240" w:lineRule="auto"/>
        <w:ind w:left="0" w:hanging="2"/>
        <w:jc w:val="both"/>
        <w:rPr>
          <w:color w:val="000000"/>
          <w:sz w:val="15"/>
          <w:szCs w:val="15"/>
        </w:rPr>
      </w:pPr>
      <w:proofErr w:type="spellStart"/>
      <w:r>
        <w:rPr>
          <w:b/>
          <w:color w:val="000000"/>
          <w:sz w:val="15"/>
          <w:szCs w:val="15"/>
        </w:rPr>
        <w:t>wZdrowiu</w:t>
      </w:r>
      <w:proofErr w:type="spellEnd"/>
      <w:r>
        <w:rPr>
          <w:color w:val="000000"/>
          <w:sz w:val="15"/>
          <w:szCs w:val="15"/>
        </w:rPr>
        <w:t xml:space="preserve"> – zespół ekspertów na czele z liderką Koalicji AI w zdrowiu Ligią Kornowską. Organizator konferencji „RODO i </w:t>
      </w:r>
      <w:proofErr w:type="spellStart"/>
      <w:r>
        <w:rPr>
          <w:color w:val="000000"/>
          <w:sz w:val="15"/>
          <w:szCs w:val="15"/>
        </w:rPr>
        <w:t>cyberbezpieczeństwo</w:t>
      </w:r>
      <w:proofErr w:type="spellEnd"/>
      <w:r>
        <w:rPr>
          <w:color w:val="000000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br/>
        <w:t>w zdrowiu” – największego wydarzenia dotyczącego ochrony danych medycznych w Polsce, skupiającego najbardziej znaczące organi</w:t>
      </w:r>
      <w:r>
        <w:rPr>
          <w:color w:val="000000"/>
          <w:sz w:val="15"/>
          <w:szCs w:val="15"/>
        </w:rPr>
        <w:t xml:space="preserve">zacje branżowe, a także przedstawicieli strony publicznej.  Od 2021 roku </w:t>
      </w:r>
      <w:proofErr w:type="spellStart"/>
      <w:r>
        <w:rPr>
          <w:color w:val="000000"/>
          <w:sz w:val="15"/>
          <w:szCs w:val="15"/>
        </w:rPr>
        <w:t>wZdrowiu</w:t>
      </w:r>
      <w:proofErr w:type="spellEnd"/>
      <w:r>
        <w:rPr>
          <w:color w:val="000000"/>
          <w:sz w:val="15"/>
          <w:szCs w:val="15"/>
        </w:rPr>
        <w:t xml:space="preserve"> organizuje również konferencję „AI w Zdrowiu” -– pierwsze na tak dużą skalę </w:t>
      </w:r>
      <w:r>
        <w:rPr>
          <w:color w:val="000000"/>
          <w:sz w:val="15"/>
          <w:szCs w:val="15"/>
        </w:rPr>
        <w:br/>
        <w:t>w Europie środkowo-wschodniej wydarzenie dedykowane sztucznej inteligencji i innowacjom w zdrowiu</w:t>
      </w:r>
      <w:r>
        <w:rPr>
          <w:color w:val="000000"/>
          <w:sz w:val="15"/>
          <w:szCs w:val="15"/>
        </w:rPr>
        <w:t xml:space="preserve">. Ubiegłoroczna odsłona wydarzenia skupiła wiele znaczących środowisk i instytucji, w tym wybitnych </w:t>
      </w:r>
      <w:proofErr w:type="spellStart"/>
      <w:r>
        <w:rPr>
          <w:color w:val="000000"/>
          <w:sz w:val="15"/>
          <w:szCs w:val="15"/>
        </w:rPr>
        <w:t>panelistów</w:t>
      </w:r>
      <w:proofErr w:type="spellEnd"/>
      <w:r>
        <w:rPr>
          <w:color w:val="000000"/>
          <w:sz w:val="15"/>
          <w:szCs w:val="15"/>
        </w:rPr>
        <w:t xml:space="preserve"> z UK, Węgier i Bułgarii.</w:t>
      </w:r>
    </w:p>
    <w:p w14:paraId="029B13C3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240" w:lineRule="auto"/>
        <w:ind w:left="0" w:hanging="2"/>
        <w:jc w:val="both"/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Polska Federacja Szpitali</w:t>
      </w:r>
      <w:r>
        <w:rPr>
          <w:color w:val="000000"/>
          <w:sz w:val="15"/>
          <w:szCs w:val="15"/>
        </w:rPr>
        <w:t xml:space="preserve"> – ogólnopolska organizacja pracodawców, zrzeszająca szpitale niezależnie od ich struktury włas</w:t>
      </w:r>
      <w:r>
        <w:rPr>
          <w:color w:val="000000"/>
          <w:sz w:val="15"/>
          <w:szCs w:val="15"/>
        </w:rPr>
        <w:t>nościowej, wielkości, profilu specjalistycznego czy modelu działania. Zrzesza bezpośrednio ponad 250 szpitali, a poprzez porozumienia z lokalnymi i sektorowymi związkami szpitali funkcjonuje jako organizacja parasolowa w sumie dla ponad 550 szpitali. Dział</w:t>
      </w:r>
      <w:r>
        <w:rPr>
          <w:color w:val="000000"/>
          <w:sz w:val="15"/>
          <w:szCs w:val="15"/>
        </w:rPr>
        <w:t xml:space="preserve">a na rzecz lepszego finansowania szpitali, wzrostu znaczenia kadry zarządzającej szpitalami, bezpieczeństwa pacjentów oraz pracowników szpitali, a także na rzecz jakości, dobrych praktyk zarządzania, edukacji oraz dobrego ustawodawstwa. </w:t>
      </w:r>
      <w:proofErr w:type="spellStart"/>
      <w:r>
        <w:rPr>
          <w:color w:val="000000"/>
          <w:sz w:val="15"/>
          <w:szCs w:val="15"/>
        </w:rPr>
        <w:t>PFSz</w:t>
      </w:r>
      <w:proofErr w:type="spellEnd"/>
      <w:r>
        <w:rPr>
          <w:color w:val="000000"/>
          <w:sz w:val="15"/>
          <w:szCs w:val="15"/>
        </w:rPr>
        <w:t xml:space="preserve"> jest głosem po</w:t>
      </w:r>
      <w:r>
        <w:rPr>
          <w:color w:val="000000"/>
          <w:sz w:val="15"/>
          <w:szCs w:val="15"/>
        </w:rPr>
        <w:t xml:space="preserve">lskich szpitali na forum krajowym, europejskim oraz światowym. Więcej informacji: </w:t>
      </w:r>
      <w:hyperlink r:id="rId9">
        <w:r>
          <w:rPr>
            <w:color w:val="000000"/>
            <w:sz w:val="15"/>
            <w:szCs w:val="15"/>
          </w:rPr>
          <w:t>www.pfsz.org</w:t>
        </w:r>
      </w:hyperlink>
      <w:r>
        <w:rPr>
          <w:color w:val="000000"/>
          <w:sz w:val="15"/>
          <w:szCs w:val="15"/>
        </w:rPr>
        <w:t xml:space="preserve"> </w:t>
      </w:r>
    </w:p>
    <w:p w14:paraId="1251C5C2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0" w:hanging="2"/>
        <w:jc w:val="both"/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Koalicja AI w zdrowiu</w:t>
      </w:r>
      <w:r>
        <w:rPr>
          <w:color w:val="000000"/>
          <w:sz w:val="15"/>
          <w:szCs w:val="15"/>
        </w:rPr>
        <w:t xml:space="preserve"> – inicjatywa, mająca na celu wykorzystanie pełnego potencjału sztucznej inteligencji w zdrowiu i w</w:t>
      </w:r>
      <w:r>
        <w:rPr>
          <w:color w:val="000000"/>
          <w:sz w:val="15"/>
          <w:szCs w:val="15"/>
        </w:rPr>
        <w:t>spieranie cyfrowej transformacji. Działania Koalicji mają charakter wszechstronny. Są prowadzone po stronie regulacyjnej (tworzenie sektorowych polityk publicznych), jak i po stronie technologicznej (wykorzystanie i prowadzenie prac badawczo-rozwojowych na</w:t>
      </w:r>
      <w:r>
        <w:rPr>
          <w:color w:val="000000"/>
          <w:sz w:val="15"/>
          <w:szCs w:val="15"/>
        </w:rPr>
        <w:t xml:space="preserve">d technologiami umożliwiającymi zastosowanie AI </w:t>
      </w:r>
      <w:r>
        <w:rPr>
          <w:color w:val="000000"/>
          <w:sz w:val="15"/>
          <w:szCs w:val="15"/>
        </w:rPr>
        <w:br/>
        <w:t xml:space="preserve">w opiece medycznej). Do Koalicji należy kilkadziesiąt wiodących krajowych i globalnych podmiotów zaangażowanych w tworzenie i wdrażanie algorytmów AI. Więcej informacji: </w:t>
      </w:r>
      <w:hyperlink r:id="rId10">
        <w:r>
          <w:rPr>
            <w:color w:val="000000"/>
            <w:sz w:val="15"/>
            <w:szCs w:val="15"/>
          </w:rPr>
          <w:t>aiwzdrowiu.pl</w:t>
        </w:r>
      </w:hyperlink>
      <w:r>
        <w:rPr>
          <w:color w:val="000000"/>
          <w:sz w:val="15"/>
          <w:szCs w:val="15"/>
        </w:rPr>
        <w:t xml:space="preserve"> </w:t>
      </w:r>
    </w:p>
    <w:p w14:paraId="661C5382" w14:textId="77777777" w:rsidR="002144ED" w:rsidRDefault="002144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  <w:sz w:val="15"/>
          <w:szCs w:val="15"/>
        </w:rPr>
      </w:pPr>
    </w:p>
    <w:p w14:paraId="67BC7D43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0" w:hanging="2"/>
        <w:jc w:val="both"/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DZP</w:t>
      </w:r>
      <w:r>
        <w:rPr>
          <w:color w:val="000000"/>
          <w:sz w:val="15"/>
          <w:szCs w:val="15"/>
        </w:rPr>
        <w:t xml:space="preserve"> – największa polska kancelaria prawnicza. Od 1993 roku doradza polskim i zagranicznym klientom z niemal wszystkich branż gospodarki. Obecnie w biurach DZP pracuje 180 ekspertów różnych specjalizacji. Kancelaria prowadzi działalność w</w:t>
      </w:r>
      <w:r>
        <w:rPr>
          <w:color w:val="000000"/>
          <w:sz w:val="15"/>
          <w:szCs w:val="15"/>
        </w:rPr>
        <w:t xml:space="preserve"> obszarze 9 praktyk i 40 specjalizacji. Posiada biura </w:t>
      </w:r>
      <w:r>
        <w:rPr>
          <w:color w:val="000000"/>
          <w:sz w:val="15"/>
          <w:szCs w:val="15"/>
        </w:rPr>
        <w:br/>
        <w:t>w Warszawie, Poznaniu i Wrocławiu. W ramach sieci relacji biznesowych działa w ponad 90 krajach. Od lat pracuje nad utrzymaniem dobrej reputacji i prestiżu zawodowego. Od lat niezmiennie DZP zajmuje pi</w:t>
      </w:r>
      <w:r>
        <w:rPr>
          <w:color w:val="000000"/>
          <w:sz w:val="15"/>
          <w:szCs w:val="15"/>
        </w:rPr>
        <w:t xml:space="preserve">erwsze miejsce w rankingach kancelarii prawniczych przeprowadzanych przez Rzeczpospolitą i Dziennik Gazetę Prawną. Więcej informacji: </w:t>
      </w:r>
      <w:hyperlink r:id="rId11">
        <w:r>
          <w:rPr>
            <w:color w:val="000000"/>
            <w:sz w:val="15"/>
            <w:szCs w:val="15"/>
          </w:rPr>
          <w:t>https://www.dzp.pl/</w:t>
        </w:r>
      </w:hyperlink>
    </w:p>
    <w:p w14:paraId="451E67C7" w14:textId="77777777" w:rsidR="002144ED" w:rsidRDefault="002144E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A802179" w14:textId="77777777" w:rsidR="002144ED" w:rsidRDefault="004D42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ind w:left="0" w:hanging="2"/>
        <w:jc w:val="both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Kontakt dla mediów:</w:t>
      </w:r>
    </w:p>
    <w:p w14:paraId="33CDE57B" w14:textId="6FAD424A" w:rsidR="002144ED" w:rsidRPr="005F7F13" w:rsidRDefault="004D42B6" w:rsidP="005F7F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ind w:left="0" w:hanging="2"/>
        <w:jc w:val="both"/>
        <w:rPr>
          <w:color w:val="000000"/>
          <w:sz w:val="19"/>
          <w:szCs w:val="19"/>
          <w:lang w:val="en-US"/>
        </w:rPr>
      </w:pPr>
      <w:proofErr w:type="spellStart"/>
      <w:r w:rsidRPr="005F7F13">
        <w:rPr>
          <w:sz w:val="19"/>
          <w:szCs w:val="19"/>
          <w:lang w:val="en-US"/>
        </w:rPr>
        <w:t>Klaudia</w:t>
      </w:r>
      <w:proofErr w:type="spellEnd"/>
      <w:r w:rsidRPr="005F7F13">
        <w:rPr>
          <w:sz w:val="19"/>
          <w:szCs w:val="19"/>
          <w:lang w:val="en-US"/>
        </w:rPr>
        <w:t xml:space="preserve"> </w:t>
      </w:r>
      <w:proofErr w:type="spellStart"/>
      <w:r w:rsidRPr="005F7F13">
        <w:rPr>
          <w:sz w:val="19"/>
          <w:szCs w:val="19"/>
          <w:lang w:val="en-US"/>
        </w:rPr>
        <w:t>Gutowska</w:t>
      </w:r>
      <w:proofErr w:type="spellEnd"/>
      <w:r w:rsidR="005F7F13" w:rsidRPr="005F7F13">
        <w:rPr>
          <w:color w:val="000000"/>
          <w:sz w:val="19"/>
          <w:szCs w:val="19"/>
          <w:lang w:val="en-US"/>
        </w:rPr>
        <w:t xml:space="preserve">, </w:t>
      </w:r>
      <w:r w:rsidRPr="008F556A">
        <w:rPr>
          <w:color w:val="000000"/>
          <w:sz w:val="19"/>
          <w:szCs w:val="19"/>
          <w:lang w:val="en-US"/>
        </w:rPr>
        <w:t>Project Manager</w:t>
      </w:r>
    </w:p>
    <w:p w14:paraId="2429F861" w14:textId="4CB6C2E2" w:rsidR="002144ED" w:rsidRPr="008F556A" w:rsidRDefault="004D42B6" w:rsidP="005F7F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ind w:left="0" w:hanging="2"/>
        <w:jc w:val="both"/>
        <w:rPr>
          <w:color w:val="000000"/>
          <w:sz w:val="19"/>
          <w:szCs w:val="19"/>
          <w:lang w:val="en-US"/>
        </w:rPr>
      </w:pPr>
      <w:r w:rsidRPr="008F556A">
        <w:rPr>
          <w:color w:val="000000"/>
          <w:sz w:val="19"/>
          <w:szCs w:val="19"/>
          <w:lang w:val="en-US"/>
        </w:rPr>
        <w:t>tel.: +48 60</w:t>
      </w:r>
      <w:r w:rsidRPr="008F556A">
        <w:rPr>
          <w:sz w:val="19"/>
          <w:szCs w:val="19"/>
          <w:lang w:val="en-US"/>
        </w:rPr>
        <w:t>6 334</w:t>
      </w:r>
      <w:r w:rsidR="005F7F13">
        <w:rPr>
          <w:sz w:val="19"/>
          <w:szCs w:val="19"/>
          <w:lang w:val="en-US"/>
        </w:rPr>
        <w:t> </w:t>
      </w:r>
      <w:r w:rsidRPr="008F556A">
        <w:rPr>
          <w:sz w:val="19"/>
          <w:szCs w:val="19"/>
          <w:lang w:val="en-US"/>
        </w:rPr>
        <w:t>144</w:t>
      </w:r>
      <w:r w:rsidR="005F7F13">
        <w:rPr>
          <w:color w:val="000000"/>
          <w:sz w:val="19"/>
          <w:szCs w:val="19"/>
          <w:lang w:val="en-US"/>
        </w:rPr>
        <w:t xml:space="preserve">, </w:t>
      </w:r>
      <w:r w:rsidRPr="008F556A">
        <w:rPr>
          <w:color w:val="000000"/>
          <w:sz w:val="19"/>
          <w:szCs w:val="19"/>
          <w:lang w:val="en-US"/>
        </w:rPr>
        <w:t>e-mail: k</w:t>
      </w:r>
      <w:r w:rsidRPr="008F556A">
        <w:rPr>
          <w:sz w:val="19"/>
          <w:szCs w:val="19"/>
          <w:lang w:val="en-US"/>
        </w:rPr>
        <w:t>laudia.gutowska</w:t>
      </w:r>
      <w:r w:rsidRPr="008F556A">
        <w:rPr>
          <w:color w:val="000000"/>
          <w:sz w:val="19"/>
          <w:szCs w:val="19"/>
          <w:lang w:val="en-US"/>
        </w:rPr>
        <w:t>@wzdrowiu.com</w:t>
      </w:r>
    </w:p>
    <w:sectPr w:rsidR="002144ED" w:rsidRPr="008F55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8" w:bottom="851" w:left="1418" w:header="284" w:footer="11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8D93" w14:textId="77777777" w:rsidR="004D42B6" w:rsidRDefault="004D42B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340F098" w14:textId="77777777" w:rsidR="004D42B6" w:rsidRDefault="004D42B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518C" w14:textId="77777777" w:rsidR="002144ED" w:rsidRDefault="002144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F60F" w14:textId="77777777" w:rsidR="002144ED" w:rsidRDefault="002144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both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2B31" w14:textId="77777777" w:rsidR="002144ED" w:rsidRDefault="002144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60DE" w14:textId="77777777" w:rsidR="004D42B6" w:rsidRDefault="004D42B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A3F74E0" w14:textId="77777777" w:rsidR="004D42B6" w:rsidRDefault="004D42B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7CA5" w14:textId="77777777" w:rsidR="002144ED" w:rsidRDefault="002144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E773" w14:textId="77777777" w:rsidR="002144ED" w:rsidRDefault="004D42B6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1F4E79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9ED2AB6" wp14:editId="0A8C5406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1386205" cy="619760"/>
          <wp:effectExtent l="0" t="0" r="0" b="0"/>
          <wp:wrapNone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20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4801DBB" wp14:editId="02016794">
          <wp:simplePos x="0" y="0"/>
          <wp:positionH relativeFrom="column">
            <wp:posOffset>1779270</wp:posOffset>
          </wp:positionH>
          <wp:positionV relativeFrom="paragraph">
            <wp:posOffset>200025</wp:posOffset>
          </wp:positionV>
          <wp:extent cx="2196465" cy="384175"/>
          <wp:effectExtent l="0" t="0" r="0" b="0"/>
          <wp:wrapNone/>
          <wp:docPr id="24" name="image1.jp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raz zawierający tekst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6465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0AEF47AD" wp14:editId="189D6017">
          <wp:simplePos x="0" y="0"/>
          <wp:positionH relativeFrom="column">
            <wp:posOffset>4312285</wp:posOffset>
          </wp:positionH>
          <wp:positionV relativeFrom="paragraph">
            <wp:posOffset>2540</wp:posOffset>
          </wp:positionV>
          <wp:extent cx="1386205" cy="800735"/>
          <wp:effectExtent l="0" t="0" r="0" b="0"/>
          <wp:wrapNone/>
          <wp:docPr id="23" name="image2.png" descr="Obraz zawierający strzał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strzałka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205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8E6C" w14:textId="77777777" w:rsidR="002144ED" w:rsidRDefault="002144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ED"/>
    <w:rsid w:val="002144ED"/>
    <w:rsid w:val="004D42B6"/>
    <w:rsid w:val="005F7F13"/>
    <w:rsid w:val="008F556A"/>
    <w:rsid w:val="00A63B2A"/>
    <w:rsid w:val="00D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728C3"/>
  <w15:docId w15:val="{08240018-E5E8-0241-A406-50F9D7CF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FA3"/>
    <w:rPr>
      <w:position w:val="-1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FA3"/>
    <w:rPr>
      <w:position w:val="-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046"/>
    <w:rPr>
      <w:position w:val="-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0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04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character" w:customStyle="1" w:styleId="Teksttreci7">
    <w:name w:val="Tekst treści (7)_"/>
    <w:basedOn w:val="Domylnaczcionkaakapitu"/>
    <w:link w:val="Teksttreci70"/>
    <w:rsid w:val="00846046"/>
    <w:rPr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46046"/>
    <w:pPr>
      <w:widowControl w:val="0"/>
      <w:shd w:val="clear" w:color="auto" w:fill="FFFFFF"/>
      <w:suppressAutoHyphens w:val="0"/>
      <w:spacing w:before="240" w:after="60" w:line="0" w:lineRule="atLeast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4604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21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21"/>
    <w:rPr>
      <w:b/>
      <w:bCs/>
      <w:position w:val="-1"/>
      <w:lang w:eastAsia="en-US"/>
    </w:rPr>
  </w:style>
  <w:style w:type="paragraph" w:styleId="Poprawka">
    <w:name w:val="Revision"/>
    <w:hidden/>
    <w:uiPriority w:val="99"/>
    <w:semiHidden/>
    <w:rsid w:val="006F02E1"/>
    <w:rPr>
      <w:position w:val="-1"/>
      <w:lang w:eastAsia="en-US"/>
    </w:rPr>
  </w:style>
  <w:style w:type="character" w:customStyle="1" w:styleId="apple-tab-span">
    <w:name w:val="apple-tab-span"/>
    <w:basedOn w:val="Domylnaczcionkaakapitu"/>
    <w:rsid w:val="00F73F00"/>
  </w:style>
  <w:style w:type="character" w:styleId="Uwydatnienie">
    <w:name w:val="Emphasis"/>
    <w:basedOn w:val="Domylnaczcionkaakapitu"/>
    <w:uiPriority w:val="20"/>
    <w:qFormat/>
    <w:rsid w:val="00164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wzdrowiu.pl/?tripetto=f797b94f9e245b07c9ab0aeaf9c07487a61d3f7fc1c3a760f4274f6a93af282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wzdrowiu.pl/biala-ksiega-ai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zp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iwzdrowiu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fsz.or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pGhSgRFUheldHtcLM5WFVpaYg==">AMUW2mU0qKHjEIVeSRWo3j5HXLKXpE/EZ4fjGm61UMsiRlk5Qe9yOkldUX71SMJpbWcdM5fid5x+KWGfJOob7uY2tGQmpX4jM6jI5e74UUOrSQMuI3H2dBr3hfuTItqO5b7y0L9bgYTd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Dąbrówka</dc:creator>
  <cp:lastModifiedBy>Kornowska</cp:lastModifiedBy>
  <cp:revision>3</cp:revision>
  <dcterms:created xsi:type="dcterms:W3CDTF">2022-05-08T18:55:00Z</dcterms:created>
  <dcterms:modified xsi:type="dcterms:W3CDTF">2022-05-16T16:14:00Z</dcterms:modified>
</cp:coreProperties>
</file>